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0CAC403"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9713F7">
              <w:t>1</w:t>
            </w:r>
            <w:r w:rsidR="00A136C2" w:rsidRPr="00A136C2">
              <w:t>.</w:t>
            </w:r>
            <w:r w:rsidR="001F58C3">
              <w:t>1</w:t>
            </w:r>
            <w:r w:rsidR="00A136C2" w:rsidRPr="00A136C2">
              <w:t>.</w:t>
            </w:r>
            <w:r w:rsidR="009713F7">
              <w:t>0</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1F58C3" w:rsidRPr="00A136C2">
              <w:rPr>
                <w:sz w:val="32"/>
              </w:rPr>
              <w:t>0</w:t>
            </w:r>
            <w:r w:rsidR="001F58C3">
              <w:rPr>
                <w:sz w:val="32"/>
              </w:rPr>
              <w:t>8</w:t>
            </w:r>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64E6B"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75pt;height:64.45pt;mso-width-percent:0;mso-height-percent:0;mso-width-percent:0;mso-height-percent:0" o:ole="">
                  <v:imagedata r:id="rId9" o:title=""/>
                </v:shape>
                <o:OLEObject Type="Embed" ProgID="Word.Picture.8" ShapeID="_x0000_i1026" DrawAspect="Content" ObjectID="_1818512175" r:id="rId10"/>
              </w:object>
            </w:r>
          </w:p>
        </w:tc>
        <w:tc>
          <w:tcPr>
            <w:tcW w:w="5212" w:type="dxa"/>
            <w:tcBorders>
              <w:top w:val="dashed" w:sz="4" w:space="0" w:color="auto"/>
              <w:bottom w:val="dashed" w:sz="4" w:space="0" w:color="auto"/>
            </w:tcBorders>
          </w:tcPr>
          <w:p w14:paraId="0DF7F8BD" w14:textId="7C93580A" w:rsidR="00E24999" w:rsidRDefault="00E64E6B" w:rsidP="00E24999">
            <w:pPr>
              <w:pStyle w:val="TAR"/>
            </w:pPr>
            <w:r>
              <w:rPr>
                <w:noProof/>
              </w:rPr>
              <w:object w:dxaOrig="2126" w:dyaOrig="1243" w14:anchorId="0EE8FCB8">
                <v:shape id="_x0000_i1025" type="#_x0000_t75" alt="" style="width:128.4pt;height:75pt;mso-width-percent:0;mso-height-percent:0;mso-width-percent:0;mso-height-percent:0" o:ole="">
                  <v:imagedata r:id="rId11" o:title=""/>
                </v:shape>
                <o:OLEObject Type="Embed" ProgID="Word.Picture.8" ShapeID="_x0000_i1025" DrawAspect="Content" ObjectID="_181851217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62A2D18A" w14:textId="107A2D82" w:rsidR="009054B2" w:rsidRDefault="008B1F9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\h \z \u </w:instrText>
      </w:r>
      <w:r>
        <w:fldChar w:fldCharType="separate"/>
      </w:r>
      <w:hyperlink w:anchor="_Toc207899429" w:history="1">
        <w:r w:rsidR="009054B2" w:rsidRPr="005E5AC5">
          <w:rPr>
            <w:rStyle w:val="Hyperlink"/>
            <w:noProof/>
          </w:rPr>
          <w:t>Foreword</w:t>
        </w:r>
        <w:r w:rsidR="009054B2">
          <w:rPr>
            <w:noProof/>
            <w:webHidden/>
          </w:rPr>
          <w:tab/>
        </w:r>
        <w:r w:rsidR="009054B2">
          <w:rPr>
            <w:noProof/>
            <w:webHidden/>
          </w:rPr>
          <w:fldChar w:fldCharType="begin"/>
        </w:r>
        <w:r w:rsidR="009054B2">
          <w:rPr>
            <w:noProof/>
            <w:webHidden/>
          </w:rPr>
          <w:instrText xml:space="preserve"> PAGEREF _Toc207899429 \h </w:instrText>
        </w:r>
        <w:r w:rsidR="009054B2">
          <w:rPr>
            <w:noProof/>
            <w:webHidden/>
          </w:rPr>
        </w:r>
        <w:r w:rsidR="009054B2">
          <w:rPr>
            <w:noProof/>
            <w:webHidden/>
          </w:rPr>
          <w:fldChar w:fldCharType="separate"/>
        </w:r>
        <w:r w:rsidR="009054B2">
          <w:rPr>
            <w:noProof/>
            <w:webHidden/>
          </w:rPr>
          <w:t>4</w:t>
        </w:r>
        <w:r w:rsidR="009054B2">
          <w:rPr>
            <w:noProof/>
            <w:webHidden/>
          </w:rPr>
          <w:fldChar w:fldCharType="end"/>
        </w:r>
      </w:hyperlink>
    </w:p>
    <w:p w14:paraId="1B4D7AD2" w14:textId="71F85FE3" w:rsidR="009054B2" w:rsidRDefault="009054B2">
      <w:pPr>
        <w:pStyle w:val="TOC1"/>
        <w:rPr>
          <w:rFonts w:asciiTheme="minorHAnsi" w:eastAsiaTheme="minorEastAsia" w:hAnsiTheme="minorHAnsi" w:cstheme="minorBidi"/>
          <w:noProof/>
          <w:kern w:val="2"/>
          <w:sz w:val="24"/>
          <w:szCs w:val="24"/>
          <w:lang w:val="en-US"/>
          <w14:ligatures w14:val="standardContextual"/>
        </w:rPr>
      </w:pPr>
      <w:hyperlink w:anchor="_Toc207899430" w:history="1">
        <w:r w:rsidRPr="005E5AC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Scope</w:t>
        </w:r>
        <w:r>
          <w:rPr>
            <w:noProof/>
            <w:webHidden/>
          </w:rPr>
          <w:tab/>
        </w:r>
        <w:r>
          <w:rPr>
            <w:noProof/>
            <w:webHidden/>
          </w:rPr>
          <w:fldChar w:fldCharType="begin"/>
        </w:r>
        <w:r>
          <w:rPr>
            <w:noProof/>
            <w:webHidden/>
          </w:rPr>
          <w:instrText xml:space="preserve"> PAGEREF _Toc207899430 \h </w:instrText>
        </w:r>
        <w:r>
          <w:rPr>
            <w:noProof/>
            <w:webHidden/>
          </w:rPr>
        </w:r>
        <w:r>
          <w:rPr>
            <w:noProof/>
            <w:webHidden/>
          </w:rPr>
          <w:fldChar w:fldCharType="separate"/>
        </w:r>
        <w:r>
          <w:rPr>
            <w:noProof/>
            <w:webHidden/>
          </w:rPr>
          <w:t>6</w:t>
        </w:r>
        <w:r>
          <w:rPr>
            <w:noProof/>
            <w:webHidden/>
          </w:rPr>
          <w:fldChar w:fldCharType="end"/>
        </w:r>
      </w:hyperlink>
    </w:p>
    <w:p w14:paraId="066D7C0C" w14:textId="31D8B2C8" w:rsidR="009054B2" w:rsidRDefault="009054B2">
      <w:pPr>
        <w:pStyle w:val="TOC1"/>
        <w:rPr>
          <w:rFonts w:asciiTheme="minorHAnsi" w:eastAsiaTheme="minorEastAsia" w:hAnsiTheme="minorHAnsi" w:cstheme="minorBidi"/>
          <w:noProof/>
          <w:kern w:val="2"/>
          <w:sz w:val="24"/>
          <w:szCs w:val="24"/>
          <w:lang w:val="en-US"/>
          <w14:ligatures w14:val="standardContextual"/>
        </w:rPr>
      </w:pPr>
      <w:hyperlink w:anchor="_Toc207899431" w:history="1">
        <w:r w:rsidRPr="005E5AC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References</w:t>
        </w:r>
        <w:r>
          <w:rPr>
            <w:noProof/>
            <w:webHidden/>
          </w:rPr>
          <w:tab/>
        </w:r>
        <w:r>
          <w:rPr>
            <w:noProof/>
            <w:webHidden/>
          </w:rPr>
          <w:fldChar w:fldCharType="begin"/>
        </w:r>
        <w:r>
          <w:rPr>
            <w:noProof/>
            <w:webHidden/>
          </w:rPr>
          <w:instrText xml:space="preserve"> PAGEREF _Toc207899431 \h </w:instrText>
        </w:r>
        <w:r>
          <w:rPr>
            <w:noProof/>
            <w:webHidden/>
          </w:rPr>
        </w:r>
        <w:r>
          <w:rPr>
            <w:noProof/>
            <w:webHidden/>
          </w:rPr>
          <w:fldChar w:fldCharType="separate"/>
        </w:r>
        <w:r>
          <w:rPr>
            <w:noProof/>
            <w:webHidden/>
          </w:rPr>
          <w:t>6</w:t>
        </w:r>
        <w:r>
          <w:rPr>
            <w:noProof/>
            <w:webHidden/>
          </w:rPr>
          <w:fldChar w:fldCharType="end"/>
        </w:r>
      </w:hyperlink>
    </w:p>
    <w:p w14:paraId="313C7CDA" w14:textId="403453A6" w:rsidR="009054B2" w:rsidRDefault="009054B2">
      <w:pPr>
        <w:pStyle w:val="TOC1"/>
        <w:rPr>
          <w:rFonts w:asciiTheme="minorHAnsi" w:eastAsiaTheme="minorEastAsia" w:hAnsiTheme="minorHAnsi" w:cstheme="minorBidi"/>
          <w:noProof/>
          <w:kern w:val="2"/>
          <w:sz w:val="24"/>
          <w:szCs w:val="24"/>
          <w:lang w:val="en-US"/>
          <w14:ligatures w14:val="standardContextual"/>
        </w:rPr>
      </w:pPr>
      <w:hyperlink w:anchor="_Toc207899432" w:history="1">
        <w:r w:rsidRPr="005E5AC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Definitions of terms, symbols and abbreviations</w:t>
        </w:r>
        <w:r>
          <w:rPr>
            <w:noProof/>
            <w:webHidden/>
          </w:rPr>
          <w:tab/>
        </w:r>
        <w:r>
          <w:rPr>
            <w:noProof/>
            <w:webHidden/>
          </w:rPr>
          <w:fldChar w:fldCharType="begin"/>
        </w:r>
        <w:r>
          <w:rPr>
            <w:noProof/>
            <w:webHidden/>
          </w:rPr>
          <w:instrText xml:space="preserve"> PAGEREF _Toc207899432 \h </w:instrText>
        </w:r>
        <w:r>
          <w:rPr>
            <w:noProof/>
            <w:webHidden/>
          </w:rPr>
        </w:r>
        <w:r>
          <w:rPr>
            <w:noProof/>
            <w:webHidden/>
          </w:rPr>
          <w:fldChar w:fldCharType="separate"/>
        </w:r>
        <w:r>
          <w:rPr>
            <w:noProof/>
            <w:webHidden/>
          </w:rPr>
          <w:t>7</w:t>
        </w:r>
        <w:r>
          <w:rPr>
            <w:noProof/>
            <w:webHidden/>
          </w:rPr>
          <w:fldChar w:fldCharType="end"/>
        </w:r>
      </w:hyperlink>
    </w:p>
    <w:p w14:paraId="788E7C47" w14:textId="05C55C63"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33" w:history="1">
        <w:r w:rsidRPr="005E5AC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Terms</w:t>
        </w:r>
        <w:r>
          <w:rPr>
            <w:noProof/>
            <w:webHidden/>
          </w:rPr>
          <w:tab/>
        </w:r>
        <w:r>
          <w:rPr>
            <w:noProof/>
            <w:webHidden/>
          </w:rPr>
          <w:fldChar w:fldCharType="begin"/>
        </w:r>
        <w:r>
          <w:rPr>
            <w:noProof/>
            <w:webHidden/>
          </w:rPr>
          <w:instrText xml:space="preserve"> PAGEREF _Toc207899433 \h </w:instrText>
        </w:r>
        <w:r>
          <w:rPr>
            <w:noProof/>
            <w:webHidden/>
          </w:rPr>
        </w:r>
        <w:r>
          <w:rPr>
            <w:noProof/>
            <w:webHidden/>
          </w:rPr>
          <w:fldChar w:fldCharType="separate"/>
        </w:r>
        <w:r>
          <w:rPr>
            <w:noProof/>
            <w:webHidden/>
          </w:rPr>
          <w:t>7</w:t>
        </w:r>
        <w:r>
          <w:rPr>
            <w:noProof/>
            <w:webHidden/>
          </w:rPr>
          <w:fldChar w:fldCharType="end"/>
        </w:r>
      </w:hyperlink>
    </w:p>
    <w:p w14:paraId="0D429BC5" w14:textId="6DF38396"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34" w:history="1">
        <w:r w:rsidRPr="005E5AC5">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Symbols</w:t>
        </w:r>
        <w:r>
          <w:rPr>
            <w:noProof/>
            <w:webHidden/>
          </w:rPr>
          <w:tab/>
        </w:r>
        <w:r>
          <w:rPr>
            <w:noProof/>
            <w:webHidden/>
          </w:rPr>
          <w:fldChar w:fldCharType="begin"/>
        </w:r>
        <w:r>
          <w:rPr>
            <w:noProof/>
            <w:webHidden/>
          </w:rPr>
          <w:instrText xml:space="preserve"> PAGEREF _Toc207899434 \h </w:instrText>
        </w:r>
        <w:r>
          <w:rPr>
            <w:noProof/>
            <w:webHidden/>
          </w:rPr>
        </w:r>
        <w:r>
          <w:rPr>
            <w:noProof/>
            <w:webHidden/>
          </w:rPr>
          <w:fldChar w:fldCharType="separate"/>
        </w:r>
        <w:r>
          <w:rPr>
            <w:noProof/>
            <w:webHidden/>
          </w:rPr>
          <w:t>7</w:t>
        </w:r>
        <w:r>
          <w:rPr>
            <w:noProof/>
            <w:webHidden/>
          </w:rPr>
          <w:fldChar w:fldCharType="end"/>
        </w:r>
      </w:hyperlink>
    </w:p>
    <w:p w14:paraId="4F5E7E4D" w14:textId="13D62E00"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35" w:history="1">
        <w:r w:rsidRPr="005E5AC5">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Abbreviations</w:t>
        </w:r>
        <w:r>
          <w:rPr>
            <w:noProof/>
            <w:webHidden/>
          </w:rPr>
          <w:tab/>
        </w:r>
        <w:r>
          <w:rPr>
            <w:noProof/>
            <w:webHidden/>
          </w:rPr>
          <w:fldChar w:fldCharType="begin"/>
        </w:r>
        <w:r>
          <w:rPr>
            <w:noProof/>
            <w:webHidden/>
          </w:rPr>
          <w:instrText xml:space="preserve"> PAGEREF _Toc207899435 \h </w:instrText>
        </w:r>
        <w:r>
          <w:rPr>
            <w:noProof/>
            <w:webHidden/>
          </w:rPr>
        </w:r>
        <w:r>
          <w:rPr>
            <w:noProof/>
            <w:webHidden/>
          </w:rPr>
          <w:fldChar w:fldCharType="separate"/>
        </w:r>
        <w:r>
          <w:rPr>
            <w:noProof/>
            <w:webHidden/>
          </w:rPr>
          <w:t>7</w:t>
        </w:r>
        <w:r>
          <w:rPr>
            <w:noProof/>
            <w:webHidden/>
          </w:rPr>
          <w:fldChar w:fldCharType="end"/>
        </w:r>
      </w:hyperlink>
    </w:p>
    <w:p w14:paraId="7720307A" w14:textId="5842C9E9" w:rsidR="009054B2" w:rsidRDefault="009054B2">
      <w:pPr>
        <w:pStyle w:val="TOC1"/>
        <w:rPr>
          <w:rFonts w:asciiTheme="minorHAnsi" w:eastAsiaTheme="minorEastAsia" w:hAnsiTheme="minorHAnsi" w:cstheme="minorBidi"/>
          <w:noProof/>
          <w:kern w:val="2"/>
          <w:sz w:val="24"/>
          <w:szCs w:val="24"/>
          <w:lang w:val="en-US"/>
          <w14:ligatures w14:val="standardContextual"/>
        </w:rPr>
      </w:pPr>
      <w:hyperlink w:anchor="_Toc207899436" w:history="1">
        <w:r w:rsidRPr="005E5AC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Low NR band aggregation scenarios</w:t>
        </w:r>
        <w:r>
          <w:rPr>
            <w:noProof/>
            <w:webHidden/>
          </w:rPr>
          <w:tab/>
        </w:r>
        <w:r>
          <w:rPr>
            <w:noProof/>
            <w:webHidden/>
          </w:rPr>
          <w:fldChar w:fldCharType="begin"/>
        </w:r>
        <w:r>
          <w:rPr>
            <w:noProof/>
            <w:webHidden/>
          </w:rPr>
          <w:instrText xml:space="preserve"> PAGEREF _Toc207899436 \h </w:instrText>
        </w:r>
        <w:r>
          <w:rPr>
            <w:noProof/>
            <w:webHidden/>
          </w:rPr>
        </w:r>
        <w:r>
          <w:rPr>
            <w:noProof/>
            <w:webHidden/>
          </w:rPr>
          <w:fldChar w:fldCharType="separate"/>
        </w:r>
        <w:r>
          <w:rPr>
            <w:noProof/>
            <w:webHidden/>
          </w:rPr>
          <w:t>7</w:t>
        </w:r>
        <w:r>
          <w:rPr>
            <w:noProof/>
            <w:webHidden/>
          </w:rPr>
          <w:fldChar w:fldCharType="end"/>
        </w:r>
      </w:hyperlink>
    </w:p>
    <w:p w14:paraId="28F0B6BA" w14:textId="2726AC09" w:rsidR="009054B2" w:rsidRDefault="009054B2">
      <w:pPr>
        <w:pStyle w:val="TOC1"/>
        <w:rPr>
          <w:rFonts w:asciiTheme="minorHAnsi" w:eastAsiaTheme="minorEastAsia" w:hAnsiTheme="minorHAnsi" w:cstheme="minorBidi"/>
          <w:noProof/>
          <w:kern w:val="2"/>
          <w:sz w:val="24"/>
          <w:szCs w:val="24"/>
          <w:lang w:val="en-US"/>
          <w14:ligatures w14:val="standardContextual"/>
        </w:rPr>
      </w:pPr>
      <w:hyperlink w:anchor="_Toc207899437" w:history="1">
        <w:r w:rsidRPr="005E5AC5">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RF aspects</w:t>
        </w:r>
        <w:r>
          <w:rPr>
            <w:noProof/>
            <w:webHidden/>
          </w:rPr>
          <w:tab/>
        </w:r>
        <w:r>
          <w:rPr>
            <w:noProof/>
            <w:webHidden/>
          </w:rPr>
          <w:fldChar w:fldCharType="begin"/>
        </w:r>
        <w:r>
          <w:rPr>
            <w:noProof/>
            <w:webHidden/>
          </w:rPr>
          <w:instrText xml:space="preserve"> PAGEREF _Toc207899437 \h </w:instrText>
        </w:r>
        <w:r>
          <w:rPr>
            <w:noProof/>
            <w:webHidden/>
          </w:rPr>
        </w:r>
        <w:r>
          <w:rPr>
            <w:noProof/>
            <w:webHidden/>
          </w:rPr>
          <w:fldChar w:fldCharType="separate"/>
        </w:r>
        <w:r>
          <w:rPr>
            <w:noProof/>
            <w:webHidden/>
          </w:rPr>
          <w:t>8</w:t>
        </w:r>
        <w:r>
          <w:rPr>
            <w:noProof/>
            <w:webHidden/>
          </w:rPr>
          <w:fldChar w:fldCharType="end"/>
        </w:r>
      </w:hyperlink>
    </w:p>
    <w:p w14:paraId="359EC188" w14:textId="273ECCB4"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38" w:history="1">
        <w:r w:rsidRPr="005E5AC5">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Switching periods</w:t>
        </w:r>
        <w:r>
          <w:rPr>
            <w:noProof/>
            <w:webHidden/>
          </w:rPr>
          <w:tab/>
        </w:r>
        <w:r>
          <w:rPr>
            <w:noProof/>
            <w:webHidden/>
          </w:rPr>
          <w:fldChar w:fldCharType="begin"/>
        </w:r>
        <w:r>
          <w:rPr>
            <w:noProof/>
            <w:webHidden/>
          </w:rPr>
          <w:instrText xml:space="preserve"> PAGEREF _Toc207899438 \h </w:instrText>
        </w:r>
        <w:r>
          <w:rPr>
            <w:noProof/>
            <w:webHidden/>
          </w:rPr>
        </w:r>
        <w:r>
          <w:rPr>
            <w:noProof/>
            <w:webHidden/>
          </w:rPr>
          <w:fldChar w:fldCharType="separate"/>
        </w:r>
        <w:r>
          <w:rPr>
            <w:noProof/>
            <w:webHidden/>
          </w:rPr>
          <w:t>8</w:t>
        </w:r>
        <w:r>
          <w:rPr>
            <w:noProof/>
            <w:webHidden/>
          </w:rPr>
          <w:fldChar w:fldCharType="end"/>
        </w:r>
      </w:hyperlink>
    </w:p>
    <w:p w14:paraId="26734E95" w14:textId="3DDB94E1"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39" w:history="1">
        <w:r w:rsidRPr="005E5AC5">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Switching period location</w:t>
        </w:r>
        <w:r>
          <w:rPr>
            <w:noProof/>
            <w:webHidden/>
          </w:rPr>
          <w:tab/>
        </w:r>
        <w:r>
          <w:rPr>
            <w:noProof/>
            <w:webHidden/>
          </w:rPr>
          <w:fldChar w:fldCharType="begin"/>
        </w:r>
        <w:r>
          <w:rPr>
            <w:noProof/>
            <w:webHidden/>
          </w:rPr>
          <w:instrText xml:space="preserve"> PAGEREF _Toc207899439 \h </w:instrText>
        </w:r>
        <w:r>
          <w:rPr>
            <w:noProof/>
            <w:webHidden/>
          </w:rPr>
        </w:r>
        <w:r>
          <w:rPr>
            <w:noProof/>
            <w:webHidden/>
          </w:rPr>
          <w:fldChar w:fldCharType="separate"/>
        </w:r>
        <w:r>
          <w:rPr>
            <w:noProof/>
            <w:webHidden/>
          </w:rPr>
          <w:t>8</w:t>
        </w:r>
        <w:r>
          <w:rPr>
            <w:noProof/>
            <w:webHidden/>
          </w:rPr>
          <w:fldChar w:fldCharType="end"/>
        </w:r>
      </w:hyperlink>
    </w:p>
    <w:p w14:paraId="309A6B3E" w14:textId="7F1676BC"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40" w:history="1">
        <w:r w:rsidRPr="005E5AC5">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General</w:t>
        </w:r>
        <w:r>
          <w:rPr>
            <w:noProof/>
            <w:webHidden/>
          </w:rPr>
          <w:tab/>
        </w:r>
        <w:r>
          <w:rPr>
            <w:noProof/>
            <w:webHidden/>
          </w:rPr>
          <w:fldChar w:fldCharType="begin"/>
        </w:r>
        <w:r>
          <w:rPr>
            <w:noProof/>
            <w:webHidden/>
          </w:rPr>
          <w:instrText xml:space="preserve"> PAGEREF _Toc207899440 \h </w:instrText>
        </w:r>
        <w:r>
          <w:rPr>
            <w:noProof/>
            <w:webHidden/>
          </w:rPr>
        </w:r>
        <w:r>
          <w:rPr>
            <w:noProof/>
            <w:webHidden/>
          </w:rPr>
          <w:fldChar w:fldCharType="separate"/>
        </w:r>
        <w:r>
          <w:rPr>
            <w:noProof/>
            <w:webHidden/>
          </w:rPr>
          <w:t>8</w:t>
        </w:r>
        <w:r>
          <w:rPr>
            <w:noProof/>
            <w:webHidden/>
          </w:rPr>
          <w:fldChar w:fldCharType="end"/>
        </w:r>
      </w:hyperlink>
    </w:p>
    <w:p w14:paraId="2F10FD72" w14:textId="7CF906B2"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41" w:history="1">
        <w:r w:rsidRPr="005E5AC5">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FDD to SDL switch</w:t>
        </w:r>
        <w:r>
          <w:rPr>
            <w:noProof/>
            <w:webHidden/>
          </w:rPr>
          <w:tab/>
        </w:r>
        <w:r>
          <w:rPr>
            <w:noProof/>
            <w:webHidden/>
          </w:rPr>
          <w:fldChar w:fldCharType="begin"/>
        </w:r>
        <w:r>
          <w:rPr>
            <w:noProof/>
            <w:webHidden/>
          </w:rPr>
          <w:instrText xml:space="preserve"> PAGEREF _Toc207899441 \h </w:instrText>
        </w:r>
        <w:r>
          <w:rPr>
            <w:noProof/>
            <w:webHidden/>
          </w:rPr>
        </w:r>
        <w:r>
          <w:rPr>
            <w:noProof/>
            <w:webHidden/>
          </w:rPr>
          <w:fldChar w:fldCharType="separate"/>
        </w:r>
        <w:r>
          <w:rPr>
            <w:noProof/>
            <w:webHidden/>
          </w:rPr>
          <w:t>9</w:t>
        </w:r>
        <w:r>
          <w:rPr>
            <w:noProof/>
            <w:webHidden/>
          </w:rPr>
          <w:fldChar w:fldCharType="end"/>
        </w:r>
      </w:hyperlink>
    </w:p>
    <w:p w14:paraId="39D7C2AD" w14:textId="4DA07901"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42" w:history="1">
        <w:r w:rsidRPr="005E5AC5">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SDL to FDD switch</w:t>
        </w:r>
        <w:r>
          <w:rPr>
            <w:noProof/>
            <w:webHidden/>
          </w:rPr>
          <w:tab/>
        </w:r>
        <w:r>
          <w:rPr>
            <w:noProof/>
            <w:webHidden/>
          </w:rPr>
          <w:fldChar w:fldCharType="begin"/>
        </w:r>
        <w:r>
          <w:rPr>
            <w:noProof/>
            <w:webHidden/>
          </w:rPr>
          <w:instrText xml:space="preserve"> PAGEREF _Toc207899442 \h </w:instrText>
        </w:r>
        <w:r>
          <w:rPr>
            <w:noProof/>
            <w:webHidden/>
          </w:rPr>
        </w:r>
        <w:r>
          <w:rPr>
            <w:noProof/>
            <w:webHidden/>
          </w:rPr>
          <w:fldChar w:fldCharType="separate"/>
        </w:r>
        <w:r>
          <w:rPr>
            <w:noProof/>
            <w:webHidden/>
          </w:rPr>
          <w:t>9</w:t>
        </w:r>
        <w:r>
          <w:rPr>
            <w:noProof/>
            <w:webHidden/>
          </w:rPr>
          <w:fldChar w:fldCharType="end"/>
        </w:r>
      </w:hyperlink>
    </w:p>
    <w:p w14:paraId="25542C88" w14:textId="0F4167A7"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43" w:history="1">
        <w:r w:rsidRPr="005E5AC5">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Time mask for switching</w:t>
        </w:r>
        <w:r>
          <w:rPr>
            <w:noProof/>
            <w:webHidden/>
          </w:rPr>
          <w:tab/>
        </w:r>
        <w:r>
          <w:rPr>
            <w:noProof/>
            <w:webHidden/>
          </w:rPr>
          <w:fldChar w:fldCharType="begin"/>
        </w:r>
        <w:r>
          <w:rPr>
            <w:noProof/>
            <w:webHidden/>
          </w:rPr>
          <w:instrText xml:space="preserve"> PAGEREF _Toc207899443 \h </w:instrText>
        </w:r>
        <w:r>
          <w:rPr>
            <w:noProof/>
            <w:webHidden/>
          </w:rPr>
        </w:r>
        <w:r>
          <w:rPr>
            <w:noProof/>
            <w:webHidden/>
          </w:rPr>
          <w:fldChar w:fldCharType="separate"/>
        </w:r>
        <w:r>
          <w:rPr>
            <w:noProof/>
            <w:webHidden/>
          </w:rPr>
          <w:t>10</w:t>
        </w:r>
        <w:r>
          <w:rPr>
            <w:noProof/>
            <w:webHidden/>
          </w:rPr>
          <w:fldChar w:fldCharType="end"/>
        </w:r>
      </w:hyperlink>
    </w:p>
    <w:p w14:paraId="293D3466" w14:textId="2FE435CD"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44" w:history="1">
        <w:r w:rsidRPr="005E5AC5">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General</w:t>
        </w:r>
        <w:r>
          <w:rPr>
            <w:noProof/>
            <w:webHidden/>
          </w:rPr>
          <w:tab/>
        </w:r>
        <w:r>
          <w:rPr>
            <w:noProof/>
            <w:webHidden/>
          </w:rPr>
          <w:fldChar w:fldCharType="begin"/>
        </w:r>
        <w:r>
          <w:rPr>
            <w:noProof/>
            <w:webHidden/>
          </w:rPr>
          <w:instrText xml:space="preserve"> PAGEREF _Toc207899444 \h </w:instrText>
        </w:r>
        <w:r>
          <w:rPr>
            <w:noProof/>
            <w:webHidden/>
          </w:rPr>
        </w:r>
        <w:r>
          <w:rPr>
            <w:noProof/>
            <w:webHidden/>
          </w:rPr>
          <w:fldChar w:fldCharType="separate"/>
        </w:r>
        <w:r>
          <w:rPr>
            <w:noProof/>
            <w:webHidden/>
          </w:rPr>
          <w:t>10</w:t>
        </w:r>
        <w:r>
          <w:rPr>
            <w:noProof/>
            <w:webHidden/>
          </w:rPr>
          <w:fldChar w:fldCharType="end"/>
        </w:r>
      </w:hyperlink>
    </w:p>
    <w:p w14:paraId="2C100279" w14:textId="10B6C372"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45" w:history="1">
        <w:r w:rsidRPr="005E5AC5">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UL time mask</w:t>
        </w:r>
        <w:r>
          <w:rPr>
            <w:noProof/>
            <w:webHidden/>
          </w:rPr>
          <w:tab/>
        </w:r>
        <w:r>
          <w:rPr>
            <w:noProof/>
            <w:webHidden/>
          </w:rPr>
          <w:fldChar w:fldCharType="begin"/>
        </w:r>
        <w:r>
          <w:rPr>
            <w:noProof/>
            <w:webHidden/>
          </w:rPr>
          <w:instrText xml:space="preserve"> PAGEREF _Toc207899445 \h </w:instrText>
        </w:r>
        <w:r>
          <w:rPr>
            <w:noProof/>
            <w:webHidden/>
          </w:rPr>
        </w:r>
        <w:r>
          <w:rPr>
            <w:noProof/>
            <w:webHidden/>
          </w:rPr>
          <w:fldChar w:fldCharType="separate"/>
        </w:r>
        <w:r>
          <w:rPr>
            <w:noProof/>
            <w:webHidden/>
          </w:rPr>
          <w:t>10</w:t>
        </w:r>
        <w:r>
          <w:rPr>
            <w:noProof/>
            <w:webHidden/>
          </w:rPr>
          <w:fldChar w:fldCharType="end"/>
        </w:r>
      </w:hyperlink>
    </w:p>
    <w:p w14:paraId="7D3BB87D" w14:textId="6D4EA6AB"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46" w:history="1">
        <w:r w:rsidRPr="005E5AC5">
          <w:rPr>
            <w:rStyle w:val="Hyperlink"/>
            <w:noProof/>
          </w:rPr>
          <w:t>5.4</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Applicability of simultaneous Rx/Tx requirements</w:t>
        </w:r>
        <w:r>
          <w:rPr>
            <w:noProof/>
            <w:webHidden/>
          </w:rPr>
          <w:tab/>
        </w:r>
        <w:r>
          <w:rPr>
            <w:noProof/>
            <w:webHidden/>
          </w:rPr>
          <w:fldChar w:fldCharType="begin"/>
        </w:r>
        <w:r>
          <w:rPr>
            <w:noProof/>
            <w:webHidden/>
          </w:rPr>
          <w:instrText xml:space="preserve"> PAGEREF _Toc207899446 \h </w:instrText>
        </w:r>
        <w:r>
          <w:rPr>
            <w:noProof/>
            <w:webHidden/>
          </w:rPr>
        </w:r>
        <w:r>
          <w:rPr>
            <w:noProof/>
            <w:webHidden/>
          </w:rPr>
          <w:fldChar w:fldCharType="separate"/>
        </w:r>
        <w:r>
          <w:rPr>
            <w:noProof/>
            <w:webHidden/>
          </w:rPr>
          <w:t>11</w:t>
        </w:r>
        <w:r>
          <w:rPr>
            <w:noProof/>
            <w:webHidden/>
          </w:rPr>
          <w:fldChar w:fldCharType="end"/>
        </w:r>
      </w:hyperlink>
    </w:p>
    <w:p w14:paraId="7721A01F" w14:textId="6D86A20F"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47" w:history="1">
        <w:r w:rsidRPr="005E5AC5">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CA configurations</w:t>
        </w:r>
        <w:r>
          <w:rPr>
            <w:noProof/>
            <w:webHidden/>
          </w:rPr>
          <w:tab/>
        </w:r>
        <w:r>
          <w:rPr>
            <w:noProof/>
            <w:webHidden/>
          </w:rPr>
          <w:fldChar w:fldCharType="begin"/>
        </w:r>
        <w:r>
          <w:rPr>
            <w:noProof/>
            <w:webHidden/>
          </w:rPr>
          <w:instrText xml:space="preserve"> PAGEREF _Toc207899447 \h </w:instrText>
        </w:r>
        <w:r>
          <w:rPr>
            <w:noProof/>
            <w:webHidden/>
          </w:rPr>
        </w:r>
        <w:r>
          <w:rPr>
            <w:noProof/>
            <w:webHidden/>
          </w:rPr>
          <w:fldChar w:fldCharType="separate"/>
        </w:r>
        <w:r>
          <w:rPr>
            <w:noProof/>
            <w:webHidden/>
          </w:rPr>
          <w:t>11</w:t>
        </w:r>
        <w:r>
          <w:rPr>
            <w:noProof/>
            <w:webHidden/>
          </w:rPr>
          <w:fldChar w:fldCharType="end"/>
        </w:r>
      </w:hyperlink>
    </w:p>
    <w:p w14:paraId="6008CA1C" w14:textId="70B2E2F4"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48" w:history="1">
        <w:r w:rsidRPr="005E5AC5">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MSD requirements</w:t>
        </w:r>
        <w:r>
          <w:rPr>
            <w:noProof/>
            <w:webHidden/>
          </w:rPr>
          <w:tab/>
        </w:r>
        <w:r>
          <w:rPr>
            <w:noProof/>
            <w:webHidden/>
          </w:rPr>
          <w:fldChar w:fldCharType="begin"/>
        </w:r>
        <w:r>
          <w:rPr>
            <w:noProof/>
            <w:webHidden/>
          </w:rPr>
          <w:instrText xml:space="preserve"> PAGEREF _Toc207899448 \h </w:instrText>
        </w:r>
        <w:r>
          <w:rPr>
            <w:noProof/>
            <w:webHidden/>
          </w:rPr>
        </w:r>
        <w:r>
          <w:rPr>
            <w:noProof/>
            <w:webHidden/>
          </w:rPr>
          <w:fldChar w:fldCharType="separate"/>
        </w:r>
        <w:r>
          <w:rPr>
            <w:noProof/>
            <w:webHidden/>
          </w:rPr>
          <w:t>11</w:t>
        </w:r>
        <w:r>
          <w:rPr>
            <w:noProof/>
            <w:webHidden/>
          </w:rPr>
          <w:fldChar w:fldCharType="end"/>
        </w:r>
      </w:hyperlink>
    </w:p>
    <w:p w14:paraId="4C3E6FF5" w14:textId="00CDE9D0"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49" w:history="1">
        <w:r w:rsidRPr="005E5AC5">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lang w:val="en-US"/>
          </w:rPr>
          <w:t>ΔR</w:t>
        </w:r>
        <w:r w:rsidRPr="005E5AC5">
          <w:rPr>
            <w:rStyle w:val="Hyperlink"/>
            <w:noProof/>
            <w:vertAlign w:val="subscript"/>
            <w:lang w:val="en-US"/>
          </w:rPr>
          <w:t xml:space="preserve">IB,c  </w:t>
        </w:r>
        <w:r w:rsidRPr="005E5AC5">
          <w:rPr>
            <w:rStyle w:val="Hyperlink"/>
            <w:noProof/>
          </w:rPr>
          <w:t>requirements</w:t>
        </w:r>
        <w:r>
          <w:rPr>
            <w:noProof/>
            <w:webHidden/>
          </w:rPr>
          <w:tab/>
        </w:r>
        <w:r>
          <w:rPr>
            <w:noProof/>
            <w:webHidden/>
          </w:rPr>
          <w:fldChar w:fldCharType="begin"/>
        </w:r>
        <w:r>
          <w:rPr>
            <w:noProof/>
            <w:webHidden/>
          </w:rPr>
          <w:instrText xml:space="preserve"> PAGEREF _Toc207899449 \h </w:instrText>
        </w:r>
        <w:r>
          <w:rPr>
            <w:noProof/>
            <w:webHidden/>
          </w:rPr>
        </w:r>
        <w:r>
          <w:rPr>
            <w:noProof/>
            <w:webHidden/>
          </w:rPr>
          <w:fldChar w:fldCharType="separate"/>
        </w:r>
        <w:r>
          <w:rPr>
            <w:noProof/>
            <w:webHidden/>
          </w:rPr>
          <w:t>11</w:t>
        </w:r>
        <w:r>
          <w:rPr>
            <w:noProof/>
            <w:webHidden/>
          </w:rPr>
          <w:fldChar w:fldCharType="end"/>
        </w:r>
      </w:hyperlink>
    </w:p>
    <w:p w14:paraId="1259F767" w14:textId="78C0FCB6" w:rsidR="009054B2" w:rsidRDefault="009054B2">
      <w:pPr>
        <w:pStyle w:val="TOC1"/>
        <w:rPr>
          <w:rFonts w:asciiTheme="minorHAnsi" w:eastAsiaTheme="minorEastAsia" w:hAnsiTheme="minorHAnsi" w:cstheme="minorBidi"/>
          <w:noProof/>
          <w:kern w:val="2"/>
          <w:sz w:val="24"/>
          <w:szCs w:val="24"/>
          <w:lang w:val="en-US"/>
          <w14:ligatures w14:val="standardContextual"/>
        </w:rPr>
      </w:pPr>
      <w:hyperlink w:anchor="_Toc207899450" w:history="1">
        <w:r w:rsidRPr="005E5AC5">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RRM aspects</w:t>
        </w:r>
        <w:r>
          <w:rPr>
            <w:noProof/>
            <w:webHidden/>
          </w:rPr>
          <w:tab/>
        </w:r>
        <w:r>
          <w:rPr>
            <w:noProof/>
            <w:webHidden/>
          </w:rPr>
          <w:fldChar w:fldCharType="begin"/>
        </w:r>
        <w:r>
          <w:rPr>
            <w:noProof/>
            <w:webHidden/>
          </w:rPr>
          <w:instrText xml:space="preserve"> PAGEREF _Toc207899450 \h </w:instrText>
        </w:r>
        <w:r>
          <w:rPr>
            <w:noProof/>
            <w:webHidden/>
          </w:rPr>
        </w:r>
        <w:r>
          <w:rPr>
            <w:noProof/>
            <w:webHidden/>
          </w:rPr>
          <w:fldChar w:fldCharType="separate"/>
        </w:r>
        <w:r>
          <w:rPr>
            <w:noProof/>
            <w:webHidden/>
          </w:rPr>
          <w:t>12</w:t>
        </w:r>
        <w:r>
          <w:rPr>
            <w:noProof/>
            <w:webHidden/>
          </w:rPr>
          <w:fldChar w:fldCharType="end"/>
        </w:r>
      </w:hyperlink>
    </w:p>
    <w:p w14:paraId="2074E564" w14:textId="3F23B762"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51" w:history="1">
        <w:r w:rsidRPr="005E5AC5">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General</w:t>
        </w:r>
        <w:r>
          <w:rPr>
            <w:noProof/>
            <w:webHidden/>
          </w:rPr>
          <w:tab/>
        </w:r>
        <w:r>
          <w:rPr>
            <w:noProof/>
            <w:webHidden/>
          </w:rPr>
          <w:fldChar w:fldCharType="begin"/>
        </w:r>
        <w:r>
          <w:rPr>
            <w:noProof/>
            <w:webHidden/>
          </w:rPr>
          <w:instrText xml:space="preserve"> PAGEREF _Toc207899451 \h </w:instrText>
        </w:r>
        <w:r>
          <w:rPr>
            <w:noProof/>
            <w:webHidden/>
          </w:rPr>
        </w:r>
        <w:r>
          <w:rPr>
            <w:noProof/>
            <w:webHidden/>
          </w:rPr>
          <w:fldChar w:fldCharType="separate"/>
        </w:r>
        <w:r>
          <w:rPr>
            <w:noProof/>
            <w:webHidden/>
          </w:rPr>
          <w:t>12</w:t>
        </w:r>
        <w:r>
          <w:rPr>
            <w:noProof/>
            <w:webHidden/>
          </w:rPr>
          <w:fldChar w:fldCharType="end"/>
        </w:r>
      </w:hyperlink>
    </w:p>
    <w:p w14:paraId="3F90DEEE" w14:textId="0491951D"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52" w:history="1">
        <w:r w:rsidRPr="005E5AC5">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 xml:space="preserve">Discussion of </w:t>
        </w:r>
        <w:r w:rsidRPr="005E5AC5">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_Toc207899452 \h </w:instrText>
        </w:r>
        <w:r>
          <w:rPr>
            <w:noProof/>
            <w:webHidden/>
          </w:rPr>
        </w:r>
        <w:r>
          <w:rPr>
            <w:noProof/>
            <w:webHidden/>
          </w:rPr>
          <w:fldChar w:fldCharType="separate"/>
        </w:r>
        <w:r>
          <w:rPr>
            <w:noProof/>
            <w:webHidden/>
          </w:rPr>
          <w:t>13</w:t>
        </w:r>
        <w:r>
          <w:rPr>
            <w:noProof/>
            <w:webHidden/>
          </w:rPr>
          <w:fldChar w:fldCharType="end"/>
        </w:r>
      </w:hyperlink>
    </w:p>
    <w:p w14:paraId="33C533BE" w14:textId="361EA933"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53" w:history="1">
        <w:r w:rsidRPr="005E5AC5">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Discussion of SDL SCell related requirement</w:t>
        </w:r>
        <w:r>
          <w:rPr>
            <w:noProof/>
            <w:webHidden/>
          </w:rPr>
          <w:tab/>
        </w:r>
        <w:r>
          <w:rPr>
            <w:noProof/>
            <w:webHidden/>
          </w:rPr>
          <w:fldChar w:fldCharType="begin"/>
        </w:r>
        <w:r>
          <w:rPr>
            <w:noProof/>
            <w:webHidden/>
          </w:rPr>
          <w:instrText xml:space="preserve"> PAGEREF _Toc207899453 \h </w:instrText>
        </w:r>
        <w:r>
          <w:rPr>
            <w:noProof/>
            <w:webHidden/>
          </w:rPr>
        </w:r>
        <w:r>
          <w:rPr>
            <w:noProof/>
            <w:webHidden/>
          </w:rPr>
          <w:fldChar w:fldCharType="separate"/>
        </w:r>
        <w:r>
          <w:rPr>
            <w:noProof/>
            <w:webHidden/>
          </w:rPr>
          <w:t>13</w:t>
        </w:r>
        <w:r>
          <w:rPr>
            <w:noProof/>
            <w:webHidden/>
          </w:rPr>
          <w:fldChar w:fldCharType="end"/>
        </w:r>
      </w:hyperlink>
    </w:p>
    <w:p w14:paraId="2F5ECD5A" w14:textId="339144E6"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54" w:history="1">
        <w:r w:rsidRPr="005E5AC5">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RRM requirement applicability for R19 LB CA via switching</w:t>
        </w:r>
        <w:r>
          <w:rPr>
            <w:noProof/>
            <w:webHidden/>
          </w:rPr>
          <w:tab/>
        </w:r>
        <w:r>
          <w:rPr>
            <w:noProof/>
            <w:webHidden/>
          </w:rPr>
          <w:fldChar w:fldCharType="begin"/>
        </w:r>
        <w:r>
          <w:rPr>
            <w:noProof/>
            <w:webHidden/>
          </w:rPr>
          <w:instrText xml:space="preserve"> PAGEREF _Toc207899454 \h </w:instrText>
        </w:r>
        <w:r>
          <w:rPr>
            <w:noProof/>
            <w:webHidden/>
          </w:rPr>
        </w:r>
        <w:r>
          <w:rPr>
            <w:noProof/>
            <w:webHidden/>
          </w:rPr>
          <w:fldChar w:fldCharType="separate"/>
        </w:r>
        <w:r>
          <w:rPr>
            <w:noProof/>
            <w:webHidden/>
          </w:rPr>
          <w:t>13</w:t>
        </w:r>
        <w:r>
          <w:rPr>
            <w:noProof/>
            <w:webHidden/>
          </w:rPr>
          <w:fldChar w:fldCharType="end"/>
        </w:r>
      </w:hyperlink>
    </w:p>
    <w:p w14:paraId="62F8BA8D" w14:textId="79CB62E7"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55" w:history="1">
        <w:r w:rsidRPr="005E5AC5">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Activated SDL SCell L3 measurement requirement</w:t>
        </w:r>
        <w:r>
          <w:rPr>
            <w:noProof/>
            <w:webHidden/>
          </w:rPr>
          <w:tab/>
        </w:r>
        <w:r>
          <w:rPr>
            <w:noProof/>
            <w:webHidden/>
          </w:rPr>
          <w:fldChar w:fldCharType="begin"/>
        </w:r>
        <w:r>
          <w:rPr>
            <w:noProof/>
            <w:webHidden/>
          </w:rPr>
          <w:instrText xml:space="preserve"> PAGEREF _Toc207899455 \h </w:instrText>
        </w:r>
        <w:r>
          <w:rPr>
            <w:noProof/>
            <w:webHidden/>
          </w:rPr>
        </w:r>
        <w:r>
          <w:rPr>
            <w:noProof/>
            <w:webHidden/>
          </w:rPr>
          <w:fldChar w:fldCharType="separate"/>
        </w:r>
        <w:r>
          <w:rPr>
            <w:noProof/>
            <w:webHidden/>
          </w:rPr>
          <w:t>13</w:t>
        </w:r>
        <w:r>
          <w:rPr>
            <w:noProof/>
            <w:webHidden/>
          </w:rPr>
          <w:fldChar w:fldCharType="end"/>
        </w:r>
      </w:hyperlink>
    </w:p>
    <w:p w14:paraId="7B19B0A6" w14:textId="728E326C"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56" w:history="1">
        <w:r w:rsidRPr="005E5AC5">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Deactivated SDL SCell L3 measurement requirement</w:t>
        </w:r>
        <w:r>
          <w:rPr>
            <w:noProof/>
            <w:webHidden/>
          </w:rPr>
          <w:tab/>
        </w:r>
        <w:r>
          <w:rPr>
            <w:noProof/>
            <w:webHidden/>
          </w:rPr>
          <w:fldChar w:fldCharType="begin"/>
        </w:r>
        <w:r>
          <w:rPr>
            <w:noProof/>
            <w:webHidden/>
          </w:rPr>
          <w:instrText xml:space="preserve"> PAGEREF _Toc207899456 \h </w:instrText>
        </w:r>
        <w:r>
          <w:rPr>
            <w:noProof/>
            <w:webHidden/>
          </w:rPr>
        </w:r>
        <w:r>
          <w:rPr>
            <w:noProof/>
            <w:webHidden/>
          </w:rPr>
          <w:fldChar w:fldCharType="separate"/>
        </w:r>
        <w:r>
          <w:rPr>
            <w:noProof/>
            <w:webHidden/>
          </w:rPr>
          <w:t>14</w:t>
        </w:r>
        <w:r>
          <w:rPr>
            <w:noProof/>
            <w:webHidden/>
          </w:rPr>
          <w:fldChar w:fldCharType="end"/>
        </w:r>
      </w:hyperlink>
    </w:p>
    <w:p w14:paraId="239AD30E" w14:textId="039D16BC"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57" w:history="1">
        <w:r w:rsidRPr="005E5AC5">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SDL SCell activation/deactivation requirement</w:t>
        </w:r>
        <w:r>
          <w:rPr>
            <w:noProof/>
            <w:webHidden/>
          </w:rPr>
          <w:tab/>
        </w:r>
        <w:r>
          <w:rPr>
            <w:noProof/>
            <w:webHidden/>
          </w:rPr>
          <w:fldChar w:fldCharType="begin"/>
        </w:r>
        <w:r>
          <w:rPr>
            <w:noProof/>
            <w:webHidden/>
          </w:rPr>
          <w:instrText xml:space="preserve"> PAGEREF _Toc207899457 \h </w:instrText>
        </w:r>
        <w:r>
          <w:rPr>
            <w:noProof/>
            <w:webHidden/>
          </w:rPr>
        </w:r>
        <w:r>
          <w:rPr>
            <w:noProof/>
            <w:webHidden/>
          </w:rPr>
          <w:fldChar w:fldCharType="separate"/>
        </w:r>
        <w:r>
          <w:rPr>
            <w:noProof/>
            <w:webHidden/>
          </w:rPr>
          <w:t>14</w:t>
        </w:r>
        <w:r>
          <w:rPr>
            <w:noProof/>
            <w:webHidden/>
          </w:rPr>
          <w:fldChar w:fldCharType="end"/>
        </w:r>
      </w:hyperlink>
    </w:p>
    <w:p w14:paraId="059F9895" w14:textId="44559F3B"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58" w:history="1">
        <w:r w:rsidRPr="005E5AC5">
          <w:rPr>
            <w:rStyle w:val="Hyperlink"/>
            <w:noProof/>
          </w:rPr>
          <w:t>6.3.5</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SDL SCell L1 requirement</w:t>
        </w:r>
        <w:r>
          <w:rPr>
            <w:noProof/>
            <w:webHidden/>
          </w:rPr>
          <w:tab/>
        </w:r>
        <w:r>
          <w:rPr>
            <w:noProof/>
            <w:webHidden/>
          </w:rPr>
          <w:fldChar w:fldCharType="begin"/>
        </w:r>
        <w:r>
          <w:rPr>
            <w:noProof/>
            <w:webHidden/>
          </w:rPr>
          <w:instrText xml:space="preserve"> PAGEREF _Toc207899458 \h </w:instrText>
        </w:r>
        <w:r>
          <w:rPr>
            <w:noProof/>
            <w:webHidden/>
          </w:rPr>
        </w:r>
        <w:r>
          <w:rPr>
            <w:noProof/>
            <w:webHidden/>
          </w:rPr>
          <w:fldChar w:fldCharType="separate"/>
        </w:r>
        <w:r>
          <w:rPr>
            <w:noProof/>
            <w:webHidden/>
          </w:rPr>
          <w:t>15</w:t>
        </w:r>
        <w:r>
          <w:rPr>
            <w:noProof/>
            <w:webHidden/>
          </w:rPr>
          <w:fldChar w:fldCharType="end"/>
        </w:r>
      </w:hyperlink>
    </w:p>
    <w:p w14:paraId="56AD2D19" w14:textId="28151C07" w:rsidR="009054B2" w:rsidRDefault="009054B2">
      <w:pPr>
        <w:pStyle w:val="TOC3"/>
        <w:rPr>
          <w:rFonts w:asciiTheme="minorHAnsi" w:eastAsiaTheme="minorEastAsia" w:hAnsiTheme="minorHAnsi" w:cstheme="minorBidi"/>
          <w:noProof/>
          <w:kern w:val="2"/>
          <w:sz w:val="24"/>
          <w:szCs w:val="24"/>
          <w:lang w:val="en-US"/>
          <w14:ligatures w14:val="standardContextual"/>
        </w:rPr>
      </w:pPr>
      <w:hyperlink w:anchor="_Toc207899459" w:history="1">
        <w:r w:rsidRPr="005E5AC5">
          <w:rPr>
            <w:rStyle w:val="Hyperlink"/>
            <w:noProof/>
          </w:rPr>
          <w:t>6.3.6</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SDL SCell performance requirement</w:t>
        </w:r>
        <w:r>
          <w:rPr>
            <w:noProof/>
            <w:webHidden/>
          </w:rPr>
          <w:tab/>
        </w:r>
        <w:r>
          <w:rPr>
            <w:noProof/>
            <w:webHidden/>
          </w:rPr>
          <w:fldChar w:fldCharType="begin"/>
        </w:r>
        <w:r>
          <w:rPr>
            <w:noProof/>
            <w:webHidden/>
          </w:rPr>
          <w:instrText xml:space="preserve"> PAGEREF _Toc207899459 \h </w:instrText>
        </w:r>
        <w:r>
          <w:rPr>
            <w:noProof/>
            <w:webHidden/>
          </w:rPr>
        </w:r>
        <w:r>
          <w:rPr>
            <w:noProof/>
            <w:webHidden/>
          </w:rPr>
          <w:fldChar w:fldCharType="separate"/>
        </w:r>
        <w:r>
          <w:rPr>
            <w:noProof/>
            <w:webHidden/>
          </w:rPr>
          <w:t>16</w:t>
        </w:r>
        <w:r>
          <w:rPr>
            <w:noProof/>
            <w:webHidden/>
          </w:rPr>
          <w:fldChar w:fldCharType="end"/>
        </w:r>
      </w:hyperlink>
    </w:p>
    <w:p w14:paraId="4CA7EEEC" w14:textId="6E1892F9" w:rsidR="009054B2" w:rsidRDefault="009054B2">
      <w:pPr>
        <w:pStyle w:val="TOC2"/>
        <w:rPr>
          <w:rFonts w:asciiTheme="minorHAnsi" w:eastAsiaTheme="minorEastAsia" w:hAnsiTheme="minorHAnsi" w:cstheme="minorBidi"/>
          <w:noProof/>
          <w:kern w:val="2"/>
          <w:sz w:val="24"/>
          <w:szCs w:val="24"/>
          <w:lang w:val="en-US"/>
          <w14:ligatures w14:val="standardContextual"/>
        </w:rPr>
      </w:pPr>
      <w:hyperlink w:anchor="_Toc207899460" w:history="1">
        <w:r w:rsidRPr="005E5AC5">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5E5AC5">
          <w:rPr>
            <w:rStyle w:val="Hyperlink"/>
            <w:noProof/>
          </w:rPr>
          <w:t>Discussion of impact</w:t>
        </w:r>
        <w:r w:rsidRPr="005E5AC5">
          <w:rPr>
            <w:rStyle w:val="Hyperlink"/>
            <w:noProof/>
            <w:lang w:val="en-US"/>
          </w:rPr>
          <w:t xml:space="preserve"> on FDD PCell RRM</w:t>
        </w:r>
        <w:r>
          <w:rPr>
            <w:noProof/>
            <w:webHidden/>
          </w:rPr>
          <w:tab/>
        </w:r>
        <w:r>
          <w:rPr>
            <w:noProof/>
            <w:webHidden/>
          </w:rPr>
          <w:fldChar w:fldCharType="begin"/>
        </w:r>
        <w:r>
          <w:rPr>
            <w:noProof/>
            <w:webHidden/>
          </w:rPr>
          <w:instrText xml:space="preserve"> PAGEREF _Toc207899460 \h </w:instrText>
        </w:r>
        <w:r>
          <w:rPr>
            <w:noProof/>
            <w:webHidden/>
          </w:rPr>
        </w:r>
        <w:r>
          <w:rPr>
            <w:noProof/>
            <w:webHidden/>
          </w:rPr>
          <w:fldChar w:fldCharType="separate"/>
        </w:r>
        <w:r>
          <w:rPr>
            <w:noProof/>
            <w:webHidden/>
          </w:rPr>
          <w:t>16</w:t>
        </w:r>
        <w:r>
          <w:rPr>
            <w:noProof/>
            <w:webHidden/>
          </w:rPr>
          <w:fldChar w:fldCharType="end"/>
        </w:r>
      </w:hyperlink>
    </w:p>
    <w:p w14:paraId="6185C194" w14:textId="7730F943" w:rsidR="009054B2" w:rsidRDefault="009054B2">
      <w:pPr>
        <w:pStyle w:val="TOC8"/>
        <w:rPr>
          <w:rFonts w:asciiTheme="minorHAnsi" w:eastAsiaTheme="minorEastAsia" w:hAnsiTheme="minorHAnsi" w:cstheme="minorBidi"/>
          <w:b w:val="0"/>
          <w:noProof/>
          <w:kern w:val="2"/>
          <w:sz w:val="24"/>
          <w:szCs w:val="24"/>
          <w:lang w:val="en-US"/>
          <w14:ligatures w14:val="standardContextual"/>
        </w:rPr>
      </w:pPr>
      <w:hyperlink w:anchor="_Toc207899461" w:history="1">
        <w:r w:rsidRPr="005E5AC5">
          <w:rPr>
            <w:rStyle w:val="Hyperlink"/>
            <w:noProof/>
          </w:rPr>
          <w:t>Annex A (informative): Change history</w:t>
        </w:r>
        <w:r>
          <w:rPr>
            <w:noProof/>
            <w:webHidden/>
          </w:rPr>
          <w:tab/>
        </w:r>
        <w:r>
          <w:rPr>
            <w:noProof/>
            <w:webHidden/>
          </w:rPr>
          <w:fldChar w:fldCharType="begin"/>
        </w:r>
        <w:r>
          <w:rPr>
            <w:noProof/>
            <w:webHidden/>
          </w:rPr>
          <w:instrText xml:space="preserve"> PAGEREF _Toc207899461 \h </w:instrText>
        </w:r>
        <w:r>
          <w:rPr>
            <w:noProof/>
            <w:webHidden/>
          </w:rPr>
        </w:r>
        <w:r>
          <w:rPr>
            <w:noProof/>
            <w:webHidden/>
          </w:rPr>
          <w:fldChar w:fldCharType="separate"/>
        </w:r>
        <w:r>
          <w:rPr>
            <w:noProof/>
            <w:webHidden/>
          </w:rPr>
          <w:t>17</w:t>
        </w:r>
        <w:r>
          <w:rPr>
            <w:noProof/>
            <w:webHidden/>
          </w:rPr>
          <w:fldChar w:fldCharType="end"/>
        </w:r>
      </w:hyperlink>
    </w:p>
    <w:p w14:paraId="0B9E3498" w14:textId="63602F8B"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200011102"/>
      <w:bookmarkStart w:id="14" w:name="_Toc201563670"/>
      <w:bookmarkStart w:id="15" w:name="_Toc201563751"/>
      <w:bookmarkStart w:id="16" w:name="_Toc207899429"/>
      <w:bookmarkEnd w:id="12"/>
      <w:r w:rsidRPr="004D3578">
        <w:lastRenderedPageBreak/>
        <w:t>Foreword</w:t>
      </w:r>
      <w:bookmarkEnd w:id="13"/>
      <w:bookmarkEnd w:id="14"/>
      <w:bookmarkEnd w:id="15"/>
      <w:bookmarkEnd w:id="16"/>
    </w:p>
    <w:p w14:paraId="2511FBFA" w14:textId="7CD6CA2F" w:rsidR="00080512" w:rsidRPr="004D3578" w:rsidRDefault="00080512">
      <w:r w:rsidRPr="004D3578">
        <w:t xml:space="preserve">This Technical </w:t>
      </w:r>
      <w:bookmarkStart w:id="17" w:name="spectype3"/>
      <w:r w:rsidR="00602AEA" w:rsidRPr="00A136C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18" w:name="scope"/>
      <w:bookmarkStart w:id="19" w:name="_Toc200011103"/>
      <w:bookmarkStart w:id="20" w:name="_Toc201563671"/>
      <w:bookmarkStart w:id="21" w:name="_Toc201563752"/>
      <w:bookmarkStart w:id="22" w:name="_Toc207899430"/>
      <w:bookmarkEnd w:id="18"/>
      <w:r w:rsidRPr="004D3578">
        <w:lastRenderedPageBreak/>
        <w:t>1</w:t>
      </w:r>
      <w:r w:rsidRPr="004D3578">
        <w:tab/>
        <w:t>Scope</w:t>
      </w:r>
      <w:bookmarkEnd w:id="19"/>
      <w:bookmarkEnd w:id="20"/>
      <w:bookmarkEnd w:id="21"/>
      <w:bookmarkEnd w:id="22"/>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3" w:name="references"/>
      <w:bookmarkStart w:id="24" w:name="_Toc200011104"/>
      <w:bookmarkStart w:id="25" w:name="_Toc201563672"/>
      <w:bookmarkStart w:id="26" w:name="_Toc201563753"/>
      <w:bookmarkStart w:id="27" w:name="_Toc207899431"/>
      <w:bookmarkEnd w:id="23"/>
      <w:r w:rsidRPr="004D3578">
        <w:t>2</w:t>
      </w:r>
      <w:r w:rsidRPr="004D3578">
        <w:tab/>
        <w:t>References</w:t>
      </w:r>
      <w:bookmarkEnd w:id="24"/>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8" w:name="definitions"/>
      <w:bookmarkStart w:id="29" w:name="_Toc200011105"/>
      <w:bookmarkStart w:id="30" w:name="_Toc201563673"/>
      <w:bookmarkStart w:id="31" w:name="_Toc201563754"/>
      <w:bookmarkStart w:id="32" w:name="_Toc207899432"/>
      <w:bookmarkEnd w:id="28"/>
      <w:r w:rsidRPr="004D3578">
        <w:lastRenderedPageBreak/>
        <w:t>3</w:t>
      </w:r>
      <w:r w:rsidRPr="004D3578">
        <w:tab/>
        <w:t>Definitions</w:t>
      </w:r>
      <w:r w:rsidR="00602AEA">
        <w:t xml:space="preserve"> of terms, symbols and abbreviations</w:t>
      </w:r>
      <w:bookmarkEnd w:id="29"/>
      <w:bookmarkEnd w:id="30"/>
      <w:bookmarkEnd w:id="31"/>
      <w:bookmarkEnd w:id="32"/>
    </w:p>
    <w:p w14:paraId="6CBABCF9" w14:textId="77777777" w:rsidR="00080512" w:rsidRPr="004D3578" w:rsidRDefault="00080512">
      <w:pPr>
        <w:pStyle w:val="Heading2"/>
      </w:pPr>
      <w:bookmarkStart w:id="33" w:name="_Toc200011106"/>
      <w:bookmarkStart w:id="34" w:name="_Toc201563674"/>
      <w:bookmarkStart w:id="35" w:name="_Toc201563755"/>
      <w:bookmarkStart w:id="36" w:name="_Toc207899433"/>
      <w:r w:rsidRPr="004D3578">
        <w:t>3.1</w:t>
      </w:r>
      <w:r w:rsidRPr="004D3578">
        <w:tab/>
      </w:r>
      <w:r w:rsidR="002B6339">
        <w:t>Terms</w:t>
      </w:r>
      <w:bookmarkEnd w:id="33"/>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00011107"/>
      <w:bookmarkStart w:id="38" w:name="_Toc201563675"/>
      <w:bookmarkStart w:id="39" w:name="_Toc201563756"/>
      <w:bookmarkStart w:id="40" w:name="_Toc207899434"/>
      <w:r w:rsidRPr="004D3578">
        <w:t>3.2</w:t>
      </w:r>
      <w:r w:rsidRPr="004D3578">
        <w:tab/>
        <w:t>Symbols</w:t>
      </w:r>
      <w:bookmarkEnd w:id="37"/>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00011108"/>
      <w:bookmarkStart w:id="42" w:name="_Toc201563676"/>
      <w:bookmarkStart w:id="43" w:name="_Toc201563757"/>
      <w:bookmarkStart w:id="44" w:name="_Toc207899435"/>
      <w:r w:rsidRPr="004D3578">
        <w:t>3.3</w:t>
      </w:r>
      <w:r w:rsidRPr="004D3578">
        <w:tab/>
        <w:t>Abbreviations</w:t>
      </w:r>
      <w:bookmarkEnd w:id="41"/>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5" w:name="clause4"/>
      <w:bookmarkStart w:id="46" w:name="_Toc200011109"/>
      <w:bookmarkStart w:id="47" w:name="_Toc201563677"/>
      <w:bookmarkStart w:id="48" w:name="_Toc201563758"/>
      <w:bookmarkStart w:id="49" w:name="_Toc207899436"/>
      <w:bookmarkEnd w:id="45"/>
      <w:r w:rsidRPr="004D3578">
        <w:t>4</w:t>
      </w:r>
      <w:r w:rsidRPr="004D3578">
        <w:tab/>
      </w:r>
      <w:r w:rsidR="00575519">
        <w:t>Low NR band aggregation scenarios</w:t>
      </w:r>
      <w:bookmarkEnd w:id="46"/>
      <w:bookmarkEnd w:id="47"/>
      <w:bookmarkEnd w:id="48"/>
      <w:bookmarkEnd w:id="4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50" w:name="_Toc200011110"/>
      <w:bookmarkStart w:id="51" w:name="_Toc201563678"/>
      <w:bookmarkStart w:id="52" w:name="_Toc201563759"/>
      <w:bookmarkStart w:id="53" w:name="_Toc207899437"/>
      <w:r w:rsidRPr="003668EE">
        <w:t>5</w:t>
      </w:r>
      <w:r w:rsidRPr="003668EE">
        <w:tab/>
      </w:r>
      <w:bookmarkEnd w:id="50"/>
      <w:bookmarkEnd w:id="51"/>
      <w:bookmarkEnd w:id="52"/>
      <w:r w:rsidR="00E05E86" w:rsidRPr="003668EE">
        <w:t>RF aspects</w:t>
      </w:r>
      <w:bookmarkEnd w:id="53"/>
    </w:p>
    <w:p w14:paraId="3EC6F618" w14:textId="00352603" w:rsidR="00090005" w:rsidRDefault="00090005" w:rsidP="00090005">
      <w:pPr>
        <w:pStyle w:val="Heading2"/>
      </w:pPr>
      <w:bookmarkStart w:id="54" w:name="_Toc200011111"/>
      <w:bookmarkStart w:id="55" w:name="_Toc201563679"/>
      <w:bookmarkStart w:id="56" w:name="_Toc201563760"/>
      <w:bookmarkStart w:id="57" w:name="_Toc207899438"/>
      <w:r>
        <w:t>5.1</w:t>
      </w:r>
      <w:r>
        <w:tab/>
        <w:t>Switching periods</w:t>
      </w:r>
      <w:bookmarkEnd w:id="54"/>
      <w:bookmarkEnd w:id="55"/>
      <w:bookmarkEnd w:id="56"/>
      <w:bookmarkEnd w:id="57"/>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58" w:name="_Toc200011112"/>
      <w:bookmarkStart w:id="59" w:name="_Toc201563680"/>
      <w:bookmarkStart w:id="60" w:name="_Toc201563761"/>
      <w:bookmarkStart w:id="61" w:name="_Toc207899439"/>
      <w:r>
        <w:t>5.2</w:t>
      </w:r>
      <w:r>
        <w:tab/>
        <w:t>Switching period location</w:t>
      </w:r>
      <w:bookmarkEnd w:id="58"/>
      <w:bookmarkEnd w:id="59"/>
      <w:bookmarkEnd w:id="60"/>
      <w:bookmarkEnd w:id="61"/>
    </w:p>
    <w:p w14:paraId="1179FF24" w14:textId="31BFEBDB" w:rsidR="00640B32" w:rsidRPr="00640B32" w:rsidRDefault="00640B32" w:rsidP="00640B32">
      <w:pPr>
        <w:pStyle w:val="Heading3"/>
      </w:pPr>
      <w:bookmarkStart w:id="62" w:name="_Toc200011113"/>
      <w:bookmarkStart w:id="63" w:name="_Toc201563681"/>
      <w:bookmarkStart w:id="64" w:name="_Toc201563762"/>
      <w:bookmarkStart w:id="65" w:name="_Toc207899440"/>
      <w:r w:rsidRPr="00640B32">
        <w:t>5.2.1</w:t>
      </w:r>
      <w:r w:rsidRPr="00640B32">
        <w:tab/>
        <w:t>General</w:t>
      </w:r>
      <w:bookmarkEnd w:id="62"/>
      <w:bookmarkEnd w:id="63"/>
      <w:bookmarkEnd w:id="64"/>
      <w:bookmarkEnd w:id="65"/>
    </w:p>
    <w:p w14:paraId="2FE88FAF" w14:textId="0EC9041A" w:rsidR="00640B32" w:rsidRDefault="00640B32" w:rsidP="00640B32">
      <w:r w:rsidRPr="00640B32">
        <w:t xml:space="preserve"> </w:t>
      </w:r>
      <w:r>
        <w:t>For what follows we consider switching between an FDD and SDL band for the CA-n5A-29A configuration in Table 4-1 but without loss of generality: one UL is configured in a paired band with the DL Scell configured in an SDL band</w:t>
      </w:r>
      <w:r w:rsidR="001F58C3">
        <w:t xml:space="preserve"> </w:t>
      </w:r>
      <w:r w:rsidR="001F58C3" w:rsidRPr="001F58C3">
        <w:t>and both bands belong to Sub-1GHz bands</w:t>
      </w:r>
      <w:r>
        <w:t>.</w:t>
      </w:r>
    </w:p>
    <w:p w14:paraId="07DCEE11" w14:textId="77777777" w:rsidR="00640B32" w:rsidRDefault="00640B32" w:rsidP="00640B32">
      <w:r>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w:t>
      </w:r>
      <w:r w:rsidRPr="00546AEA">
        <w:rPr>
          <w:rFonts w:cs="v4.2.0"/>
        </w:rPr>
        <w:lastRenderedPageBreak/>
        <w:t xml:space="preserve">first detected path (as defined in TS 38.133) in time </w:t>
      </w:r>
      <w:r w:rsidRPr="00546AEA">
        <w:rPr>
          <w:noProof/>
        </w:rPr>
        <w:t>on the corresponding DL radio frame. This means that the timing advance must be considered at switching events.</w:t>
      </w:r>
    </w:p>
    <w:p w14:paraId="63E4BF88" w14:textId="6869D611"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00BA5236" w:rsidRPr="007B2674">
        <w:rPr>
          <w:rFonts w:ascii="Cambria Math" w:hAnsi="Cambria Math" w:cs="Cambria Math"/>
          <w:lang w:val="en-US"/>
        </w:rPr>
        <w:t>𝜇</w:t>
      </w:r>
      <w:r w:rsidR="00BA5236" w:rsidRPr="007B2674">
        <w:rPr>
          <w:lang w:val="en-US"/>
        </w:rPr>
        <w:t>s</w:t>
      </w:r>
      <w:r w:rsidR="001F58C3">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sidRPr="007B2674">
        <w:rPr>
          <w:lang w:val="en-US"/>
        </w:rPr>
        <w:t xml:space="preserve"> </w:t>
      </w:r>
      <w:r w:rsidR="00BA5236">
        <w:rPr>
          <w:lang w:val="en-US"/>
        </w:rPr>
        <w:t>and</w:t>
      </w:r>
      <w:r w:rsidR="00BA5236" w:rsidRPr="007B2674">
        <w:rPr>
          <w:lang w:val="en-US"/>
        </w:rPr>
        <w:t xml:space="preserve"> </w:t>
      </w:r>
      <w:r w:rsidRPr="007B2674">
        <w:rPr>
          <w:lang w:val="en-US"/>
        </w:rPr>
        <w:t>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66" w:name="_Toc200011114"/>
      <w:bookmarkStart w:id="67" w:name="_Toc201563682"/>
      <w:bookmarkStart w:id="68" w:name="_Toc201563763"/>
      <w:bookmarkStart w:id="69" w:name="_Toc207899441"/>
      <w:r>
        <w:t>5.2.2</w:t>
      </w:r>
      <w:r>
        <w:tab/>
        <w:t>FDD to SDL switch</w:t>
      </w:r>
      <w:bookmarkEnd w:id="66"/>
      <w:bookmarkEnd w:id="67"/>
      <w:bookmarkEnd w:id="68"/>
      <w:bookmarkEnd w:id="69"/>
    </w:p>
    <w:p w14:paraId="260518D6" w14:textId="02648DAC"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00BA5236" w:rsidRPr="007B2674">
        <w:rPr>
          <w:rFonts w:ascii="Cambria Math" w:hAnsi="Cambria Math" w:cs="Cambria Math"/>
          <w:lang w:val="en-US"/>
        </w:rPr>
        <w:t>𝜇</w:t>
      </w:r>
      <w:r w:rsidR="00BA5236" w:rsidRPr="007B2674">
        <w:rPr>
          <w:lang w:val="en-US"/>
        </w:rPr>
        <w:t>s</w:t>
      </w:r>
      <w:r w:rsidR="00BA5236">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Pr>
          <w:lang w:val="en-US"/>
        </w:rPr>
        <w:t xml:space="preserve"> </w:t>
      </w:r>
      <w:r w:rsidR="00BA5236">
        <w:rPr>
          <w:lang w:val="en-US"/>
        </w:rPr>
        <w:t xml:space="preserve">and </w:t>
      </w:r>
      <w:r>
        <w:rPr>
          <w:lang w:val="en-US"/>
        </w:rPr>
        <w:t>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1AEFB4E5"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00BA5236">
        <w:rPr>
          <w:noProof/>
        </w:rPr>
        <w:t xml:space="preserve">Switching period is always after UL transient period.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70" w:name="_Toc200011115"/>
      <w:bookmarkStart w:id="71" w:name="_Toc201563683"/>
      <w:bookmarkStart w:id="72" w:name="_Toc201563764"/>
      <w:bookmarkStart w:id="73" w:name="_Toc207899442"/>
      <w:r>
        <w:t>5.2.3</w:t>
      </w:r>
      <w:r>
        <w:tab/>
        <w:t>SDL to FDD switch</w:t>
      </w:r>
      <w:bookmarkEnd w:id="70"/>
      <w:bookmarkEnd w:id="71"/>
      <w:bookmarkEnd w:id="72"/>
      <w:bookmarkEnd w:id="73"/>
    </w:p>
    <w:p w14:paraId="6004D309" w14:textId="23D5FD74"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r w:rsidR="00BA5236">
        <w:rPr>
          <w:lang w:val="en-US"/>
        </w:rPr>
        <w:t xml:space="preserve">illustrates this for all applicable switching periods </w:t>
      </w:r>
      <w:r w:rsidR="00BA5236" w:rsidRPr="000E76FD">
        <w:rPr>
          <w:noProof/>
          <w:lang w:val="en-US"/>
        </w:rPr>
        <w:t>T</w:t>
      </w:r>
      <w:r w:rsidR="00BA5236" w:rsidRPr="000E76FD">
        <w:rPr>
          <w:noProof/>
          <w:vertAlign w:val="subscript"/>
          <w:lang w:val="en-US"/>
        </w:rPr>
        <w:t>switch</w:t>
      </w:r>
      <w:r w:rsidR="00BA5236">
        <w:rPr>
          <w:lang w:val="en-US"/>
        </w:rPr>
        <w:t xml:space="preserve"> (35</w:t>
      </w:r>
      <w:r w:rsidR="00BA5236">
        <w:t xml:space="preserve">μs, 70μs, and </w:t>
      </w:r>
      <w:r w:rsidR="00BA5236">
        <w:rPr>
          <w:lang w:val="en-US"/>
        </w:rPr>
        <w:t xml:space="preserve"> 140</w:t>
      </w:r>
      <w:r w:rsidR="00BA5236" w:rsidRPr="007B2674">
        <w:rPr>
          <w:rFonts w:ascii="Cambria Math" w:hAnsi="Cambria Math" w:cs="Cambria Math"/>
          <w:lang w:val="en-US"/>
        </w:rPr>
        <w:t>𝜇</w:t>
      </w:r>
      <w:r w:rsidR="00BA5236">
        <w:rPr>
          <w:lang w:val="en-US"/>
        </w:rPr>
        <w:t>s according to UE capability),  by placing the switching period X</w:t>
      </w:r>
      <w:r>
        <w:rPr>
          <w:lang w:val="en-US"/>
        </w:rPr>
        <w:t xml:space="preserve">. </w:t>
      </w:r>
      <w:r w:rsidR="00BA5236">
        <w:rPr>
          <w:lang w:val="en-US"/>
        </w:rPr>
        <w:t>The applicability of ON and OFF power requirements is also shown</w:t>
      </w:r>
      <w:r>
        <w:rPr>
          <w:lang w:val="en-US"/>
        </w:rPr>
        <w:t>.</w:t>
      </w:r>
    </w:p>
    <w:p w14:paraId="544C2E57" w14:textId="77777777" w:rsidR="005B4CA3" w:rsidRDefault="00640B32" w:rsidP="00640B32">
      <w:pPr>
        <w:pStyle w:val="TF"/>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p>
    <w:p w14:paraId="5BFE002A" w14:textId="0711E35D" w:rsidR="00640B32" w:rsidRPr="00C14623" w:rsidRDefault="00640B32" w:rsidP="00640B32">
      <w:pPr>
        <w:pStyle w:val="TF"/>
        <w:rPr>
          <w:lang w:val="en-US"/>
        </w:rPr>
      </w:pP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Tswitch + TTA + MRTD + SDL trailing transient period + FDD UL leading transient period </w:t>
      </w:r>
    </w:p>
    <w:p w14:paraId="5C8D8380" w14:textId="481F053C" w:rsidR="00640B32" w:rsidRDefault="00640B32" w:rsidP="00640B32">
      <w:r w:rsidRPr="00546AEA">
        <w:t>with account of the SDL received at maximum RTD of a [CPlength/TAE]. The worst case is when the SDL is traling the Pcell DL as shown in the figure.</w:t>
      </w:r>
    </w:p>
    <w:p w14:paraId="22AA0BDE" w14:textId="77777777" w:rsidR="005B4CA3" w:rsidRPr="00640B32" w:rsidRDefault="005B4CA3" w:rsidP="005B4CA3">
      <w:pPr>
        <w:pStyle w:val="BodyTextIndent"/>
        <w:ind w:left="0"/>
      </w:pP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p>
    <w:p w14:paraId="457299B7" w14:textId="7096165E" w:rsidR="005B4CA3" w:rsidRPr="00640B32" w:rsidRDefault="005B4CA3" w:rsidP="005B4CA3">
      <w:r>
        <w:rPr>
          <w:lang w:val="en-US"/>
        </w:rPr>
        <w:t xml:space="preserve">In the live network operation, timing advance for a UE in a cell is variable. It is the network task to adjust the length of the switching gap by </w:t>
      </w:r>
      <w:r w:rsidRPr="00A74E6F">
        <w:t>[</w:t>
      </w:r>
      <w:r w:rsidRPr="00A74E6F">
        <w:rPr>
          <w:i/>
          <w:iCs/>
        </w:rPr>
        <w:t>LBCA-SwitchingGap-Duration-SCelltoPCell</w:t>
      </w:r>
      <w:r w:rsidRPr="00A74E6F">
        <w:t>]</w:t>
      </w:r>
      <w:r>
        <w:t xml:space="preserve"> so that the UL transient period is not overlapping with switching period X.</w:t>
      </w:r>
    </w:p>
    <w:p w14:paraId="5994A536" w14:textId="1998BB05" w:rsidR="00090005" w:rsidRDefault="00090005" w:rsidP="00090005">
      <w:pPr>
        <w:pStyle w:val="Heading2"/>
      </w:pPr>
      <w:bookmarkStart w:id="74" w:name="_Toc200011116"/>
      <w:bookmarkStart w:id="75" w:name="_Toc201563684"/>
      <w:bookmarkStart w:id="76" w:name="_Toc201563765"/>
      <w:bookmarkStart w:id="77" w:name="_Toc207899443"/>
      <w:r>
        <w:t>5.3</w:t>
      </w:r>
      <w:r>
        <w:tab/>
        <w:t>Time mask for switching</w:t>
      </w:r>
      <w:bookmarkEnd w:id="74"/>
      <w:bookmarkEnd w:id="75"/>
      <w:bookmarkEnd w:id="76"/>
      <w:bookmarkEnd w:id="77"/>
    </w:p>
    <w:p w14:paraId="6F812821" w14:textId="750320AF" w:rsidR="00640B32" w:rsidRPr="00640B32" w:rsidRDefault="00640B32" w:rsidP="00640B32">
      <w:pPr>
        <w:pStyle w:val="Heading3"/>
      </w:pPr>
      <w:bookmarkStart w:id="78" w:name="_Toc200011117"/>
      <w:bookmarkStart w:id="79" w:name="_Toc201563685"/>
      <w:bookmarkStart w:id="80" w:name="_Toc201563766"/>
      <w:bookmarkStart w:id="81" w:name="_Toc207899444"/>
      <w:r>
        <w:t>5.3.1</w:t>
      </w:r>
      <w:r>
        <w:tab/>
        <w:t>General</w:t>
      </w:r>
      <w:bookmarkEnd w:id="78"/>
      <w:bookmarkEnd w:id="79"/>
      <w:bookmarkEnd w:id="80"/>
      <w:bookmarkEnd w:id="81"/>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82" w:name="_Toc200011118"/>
      <w:bookmarkStart w:id="83" w:name="_Toc201563686"/>
      <w:bookmarkStart w:id="84" w:name="_Toc201563767"/>
      <w:bookmarkStart w:id="85" w:name="_Toc207899445"/>
      <w:r w:rsidRPr="008D617D">
        <w:t>5.3.</w:t>
      </w:r>
      <w:r>
        <w:t>2</w:t>
      </w:r>
      <w:r w:rsidRPr="008D617D">
        <w:tab/>
        <w:t>UL time mask</w:t>
      </w:r>
      <w:bookmarkEnd w:id="82"/>
      <w:bookmarkEnd w:id="83"/>
      <w:bookmarkEnd w:id="84"/>
      <w:bookmarkEnd w:id="85"/>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640B32">
      <w:pPr>
        <w:jc w:val="center"/>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86" w:name="_Toc207899446"/>
      <w:r>
        <w:t>5.4</w:t>
      </w:r>
      <w:r>
        <w:tab/>
      </w:r>
      <w:r w:rsidRPr="007A1576">
        <w:t>Applicability of simultaneous Rx/Tx requirements</w:t>
      </w:r>
      <w:bookmarkEnd w:id="86"/>
    </w:p>
    <w:p w14:paraId="5258DB9B" w14:textId="07C43176" w:rsidR="005B4CA3" w:rsidRDefault="007A1576" w:rsidP="005B4CA3">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p>
    <w:p w14:paraId="48A9FE78" w14:textId="7F0BD423" w:rsidR="007A1576" w:rsidRDefault="007A1576" w:rsidP="007A1576">
      <w:pPr>
        <w:pStyle w:val="Heading2"/>
      </w:pPr>
      <w:bookmarkStart w:id="87" w:name="_Toc207899447"/>
      <w:r>
        <w:t>5.5</w:t>
      </w:r>
      <w:r>
        <w:tab/>
        <w:t>CA configurations</w:t>
      </w:r>
      <w:bookmarkEnd w:id="87"/>
    </w:p>
    <w:p w14:paraId="703C68BD" w14:textId="77777777" w:rsidR="007A1576" w:rsidRDefault="007A1576" w:rsidP="007A1576">
      <w:r w:rsidRPr="005731C4">
        <w:t>Low NR band inter-band CA configurations in which the UE is allowed to indicate support of the configuration via switching [</w:t>
      </w:r>
      <w:r w:rsidRPr="005731C4">
        <w:rPr>
          <w:rFonts w:eastAsia="SimSun"/>
          <w:i/>
          <w:iCs/>
          <w:lang w:eastAsia="zh-CN"/>
        </w:rPr>
        <w:t>supportedLowBandSwitching-r19</w:t>
      </w:r>
      <w:r w:rsidRPr="005731C4">
        <w:t>] are indicated with the corresponding note in the configuration tables in sub-clause 5.5A.3.1</w:t>
      </w:r>
      <w:r>
        <w:t xml:space="preserve"> of TS38.101-1. </w:t>
      </w:r>
    </w:p>
    <w:p w14:paraId="588B01D6" w14:textId="77777777" w:rsidR="007A1576" w:rsidRDefault="007A1576" w:rsidP="007A1576">
      <w:pPr>
        <w:rPr>
          <w:lang w:eastAsia="zh-CN"/>
        </w:rPr>
      </w:pPr>
      <w:r>
        <w:t xml:space="preserve">The following notes to be added in Table </w:t>
      </w:r>
      <w:r w:rsidRPr="00C24A1A">
        <w:rPr>
          <w:bCs/>
        </w:rPr>
        <w:t xml:space="preserve"> 5.5A.3.1-1</w:t>
      </w:r>
      <w:r w:rsidRPr="00C24A1A">
        <w:rPr>
          <w:rFonts w:eastAsia="SimSun" w:hint="eastAsia"/>
          <w:bCs/>
          <w:lang w:eastAsia="zh-CN"/>
        </w:rPr>
        <w:t>d</w:t>
      </w:r>
      <w:r>
        <w:rPr>
          <w:rFonts w:eastAsia="SimSun"/>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p>
    <w:p w14:paraId="48EB1DAA" w14:textId="4700E4EC" w:rsidR="007A1576" w:rsidRDefault="007A1576" w:rsidP="005B4CA3">
      <w:pPr>
        <w:rPr>
          <w:lang w:eastAsia="zh-CN"/>
        </w:rPr>
      </w:pPr>
      <w:r>
        <w:t>The following notes to be added in Table</w:t>
      </w:r>
      <w:r w:rsidRPr="00C24A1A">
        <w:rPr>
          <w:bCs/>
        </w:rPr>
        <w:t xml:space="preserve"> 5.5A.3.1-1</w:t>
      </w:r>
      <w:r>
        <w:rPr>
          <w:bCs/>
        </w:rPr>
        <w:t>f</w:t>
      </w:r>
      <w:r w:rsidRPr="00C24A1A">
        <w:rPr>
          <w:bCs/>
        </w:rPr>
        <w:t xml:space="preserve"> </w:t>
      </w:r>
      <w:r>
        <w:rPr>
          <w:rFonts w:eastAsia="SimSun"/>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p>
    <w:p w14:paraId="1228F9B4" w14:textId="04F7FBB1" w:rsidR="007A1576" w:rsidRDefault="007A1576" w:rsidP="007A1576">
      <w:pPr>
        <w:pStyle w:val="Heading2"/>
      </w:pPr>
      <w:bookmarkStart w:id="88" w:name="_Toc207899448"/>
      <w:r>
        <w:t>5.6</w:t>
      </w:r>
      <w:r>
        <w:tab/>
        <w:t>MSD requirements</w:t>
      </w:r>
      <w:bookmarkEnd w:id="88"/>
    </w:p>
    <w:p w14:paraId="4578C5C3" w14:textId="527DD15C" w:rsidR="007A1576" w:rsidRDefault="007A1576" w:rsidP="005B4CA3">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3D7E9E5E" w14:textId="30C55451" w:rsidR="007A1576" w:rsidRDefault="007A1576" w:rsidP="007A1576">
      <w:pPr>
        <w:pStyle w:val="Heading2"/>
      </w:pPr>
      <w:bookmarkStart w:id="89" w:name="_Toc207899449"/>
      <w:r>
        <w:t>5.7</w:t>
      </w:r>
      <w:r>
        <w:tab/>
      </w:r>
      <w:r w:rsidRPr="007A1576">
        <w:rPr>
          <w:lang w:val="en-US"/>
        </w:rPr>
        <w:t>ΔR</w:t>
      </w:r>
      <w:r w:rsidRPr="007A1576">
        <w:rPr>
          <w:vertAlign w:val="subscript"/>
          <w:lang w:val="en-US"/>
        </w:rPr>
        <w:t xml:space="preserve">IB,c  </w:t>
      </w:r>
      <w:r w:rsidRPr="007A1576">
        <w:t>requirements</w:t>
      </w:r>
      <w:bookmarkEnd w:id="89"/>
    </w:p>
    <w:p w14:paraId="3862C167" w14:textId="23903043" w:rsidR="007A1576" w:rsidRDefault="007A1576" w:rsidP="005B4CA3">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0AFC3B76" w14:textId="6975F982" w:rsidR="002B7E82" w:rsidRDefault="003A3549" w:rsidP="002B7E82">
      <w:r w:rsidRPr="003668EE">
        <w:rPr>
          <w:rFonts w:eastAsia="PMingLiU"/>
          <w:lang w:eastAsia="zh-TW"/>
        </w:rPr>
        <w:t>NOTE: When introducing higher order CA with the LB CA switching as one of fallback configuration and/or different device type of LB CA switching (e.g., con-current DL CA, or FDD+FDD CA switching with concurrent DL CA) RAN4 should discuss ΔR</w:t>
      </w:r>
      <w:r w:rsidRPr="003668EE">
        <w:rPr>
          <w:rFonts w:eastAsia="PMingLiU"/>
          <w:vertAlign w:val="subscript"/>
          <w:lang w:eastAsia="zh-TW"/>
        </w:rPr>
        <w:t>IB,c</w:t>
      </w:r>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90" w:name="_Toc200011119"/>
      <w:bookmarkStart w:id="91" w:name="_Toc201563687"/>
      <w:bookmarkStart w:id="92" w:name="_Toc201563768"/>
      <w:bookmarkStart w:id="93" w:name="_Toc207899450"/>
      <w:r>
        <w:lastRenderedPageBreak/>
        <w:t>6</w:t>
      </w:r>
      <w:r>
        <w:tab/>
        <w:t>RRM aspects</w:t>
      </w:r>
      <w:bookmarkEnd w:id="90"/>
      <w:bookmarkEnd w:id="91"/>
      <w:bookmarkEnd w:id="92"/>
      <w:bookmarkEnd w:id="93"/>
    </w:p>
    <w:p w14:paraId="0B151AF0" w14:textId="77777777" w:rsidR="003A317E" w:rsidRDefault="003A317E" w:rsidP="003A317E">
      <w:pPr>
        <w:pStyle w:val="Heading2"/>
      </w:pPr>
      <w:bookmarkStart w:id="94" w:name="_Toc200011120"/>
      <w:bookmarkStart w:id="95" w:name="_Toc201563688"/>
      <w:bookmarkStart w:id="96" w:name="_Toc201563769"/>
      <w:bookmarkStart w:id="97" w:name="_Toc207899451"/>
      <w:r>
        <w:t>6.1</w:t>
      </w:r>
      <w:r>
        <w:tab/>
        <w:t>General</w:t>
      </w:r>
      <w:bookmarkEnd w:id="94"/>
      <w:bookmarkEnd w:id="95"/>
      <w:bookmarkEnd w:id="96"/>
      <w:bookmarkEnd w:id="97"/>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For the SCell which has been activated(i.e.,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31BD7110" w:rsidR="003A317E" w:rsidRPr="003A317E" w:rsidRDefault="003A317E" w:rsidP="003A317E">
      <w:pPr>
        <w:pStyle w:val="B1"/>
      </w:pPr>
      <w:r w:rsidRPr="003A317E">
        <w:t>-</w:t>
      </w:r>
      <w:r w:rsidRPr="003A317E">
        <w:tab/>
        <w:t>The switching pattern for SDL SCell is 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The maximum receive timing difference for collocated FDD PCell and SDL SCell CA via switching is 3us.</w:t>
      </w:r>
    </w:p>
    <w:p w14:paraId="5039C30D" w14:textId="77777777" w:rsidR="003A317E" w:rsidRDefault="003A317E" w:rsidP="003A317E">
      <w:pPr>
        <w:pStyle w:val="B1"/>
      </w:pPr>
      <w:r>
        <w:t>-</w:t>
      </w:r>
      <w:r>
        <w:tab/>
        <w:t>Whether or not above RTD can be used as side condition for SCell activation will be further discussed.</w:t>
      </w:r>
    </w:p>
    <w:p w14:paraId="2851BB2A" w14:textId="4890C75E" w:rsidR="00A51476" w:rsidRPr="00A51476" w:rsidRDefault="00A51476" w:rsidP="00A51476">
      <w:r w:rsidRPr="00A51476">
        <w:lastRenderedPageBreak/>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98" w:name="_Toc200011121"/>
      <w:bookmarkStart w:id="99" w:name="_Toc201563689"/>
      <w:bookmarkStart w:id="100" w:name="_Toc201563770"/>
      <w:bookmarkStart w:id="101" w:name="_Toc207899452"/>
      <w:r>
        <w:t>6.2</w:t>
      </w:r>
      <w:r>
        <w:tab/>
        <w:t xml:space="preserve">Discussion of </w:t>
      </w:r>
      <w:r>
        <w:rPr>
          <w:lang w:val="en-US"/>
        </w:rPr>
        <w:t>switching delay or interruption requirement</w:t>
      </w:r>
      <w:bookmarkEnd w:id="98"/>
      <w:bookmarkEnd w:id="99"/>
      <w:bookmarkEnd w:id="100"/>
      <w:bookmarkEnd w:id="101"/>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02" w:name="_Toc200011122"/>
      <w:bookmarkStart w:id="103" w:name="_Toc201563690"/>
      <w:bookmarkStart w:id="104" w:name="_Toc201563771"/>
      <w:bookmarkStart w:id="105" w:name="_Toc207899453"/>
      <w:r>
        <w:t>6.3</w:t>
      </w:r>
      <w:r>
        <w:tab/>
        <w:t xml:space="preserve">Discussion of </w:t>
      </w:r>
      <w:r w:rsidRPr="00702FA1">
        <w:t>SDL SCell related requirement</w:t>
      </w:r>
      <w:bookmarkEnd w:id="102"/>
      <w:bookmarkEnd w:id="103"/>
      <w:bookmarkEnd w:id="104"/>
      <w:bookmarkEnd w:id="105"/>
    </w:p>
    <w:p w14:paraId="194A18A1" w14:textId="7F5803EF" w:rsidR="00A51476" w:rsidRPr="003A317E" w:rsidRDefault="00A51476" w:rsidP="00A51476">
      <w:pPr>
        <w:pStyle w:val="Heading3"/>
        <w:rPr>
          <w:lang w:eastAsia="zh-CN"/>
        </w:rPr>
      </w:pPr>
      <w:bookmarkStart w:id="106" w:name="_Toc207899454"/>
      <w:r>
        <w:t>6</w:t>
      </w:r>
      <w:r w:rsidRPr="003A317E">
        <w:t>.3.1</w:t>
      </w:r>
      <w:r w:rsidRPr="003A317E">
        <w:tab/>
      </w:r>
      <w:r w:rsidRPr="00A51476">
        <w:t>RRM requirement applicability for R19 LB CA via switching</w:t>
      </w:r>
      <w:bookmarkEnd w:id="106"/>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If a fraction of {the SSB occasions in SMTC window }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07" w:name="_Toc200011123"/>
      <w:bookmarkStart w:id="108" w:name="_Toc201563691"/>
      <w:bookmarkStart w:id="109" w:name="_Toc201563772"/>
      <w:bookmarkStart w:id="110" w:name="_Toc207899455"/>
      <w:r>
        <w:t>6</w:t>
      </w:r>
      <w:r w:rsidRPr="003A317E">
        <w:t>.3.</w:t>
      </w:r>
      <w:r w:rsidR="00A51476">
        <w:t>2</w:t>
      </w:r>
      <w:r w:rsidRPr="003A317E">
        <w:tab/>
      </w:r>
      <w:r>
        <w:t>Activated SDL SCell L3 measurement requirement</w:t>
      </w:r>
      <w:bookmarkEnd w:id="107"/>
      <w:bookmarkEnd w:id="108"/>
      <w:bookmarkEnd w:id="109"/>
      <w:bookmarkEnd w:id="110"/>
    </w:p>
    <w:p w14:paraId="26F121E4" w14:textId="06340B80" w:rsidR="003A317E" w:rsidRDefault="003A317E" w:rsidP="003A317E">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Kp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t>Kp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t>Kp = N</w:t>
      </w:r>
      <w:r w:rsidRPr="00A51476">
        <w:rPr>
          <w:vertAlign w:val="subscript"/>
        </w:rPr>
        <w:t>total</w:t>
      </w:r>
      <w:r w:rsidRPr="00A51476">
        <w:t xml:space="preserve"> / N</w:t>
      </w:r>
      <w:r w:rsidRPr="00A51476">
        <w:rPr>
          <w:vertAlign w:val="subscript"/>
        </w:rPr>
        <w:t>available</w:t>
      </w:r>
      <w:r w:rsidRPr="00A51476">
        <w:t>, where N</w:t>
      </w:r>
      <w:r w:rsidRPr="00A51476">
        <w:rPr>
          <w:vertAlign w:val="subscript"/>
        </w:rPr>
        <w:t>available</w:t>
      </w:r>
      <w:r w:rsidRPr="00A51476">
        <w:t xml:space="preserve"> and N</w:t>
      </w:r>
      <w:r w:rsidRPr="00A51476">
        <w:rPr>
          <w:vertAlign w:val="subscript"/>
        </w:rPr>
        <w:t>total</w:t>
      </w:r>
      <w:r w:rsidRPr="00A51476">
        <w:t xml:space="preserve"> are calculated as follows:</w:t>
      </w:r>
    </w:p>
    <w:p w14:paraId="2BABC964" w14:textId="77777777" w:rsidR="00A51476" w:rsidRPr="00A51476" w:rsidRDefault="00A51476" w:rsidP="00A51476">
      <w:pPr>
        <w:pStyle w:val="B2"/>
      </w:pPr>
      <w:r w:rsidRPr="00A51476">
        <w:t>-</w:t>
      </w:r>
      <w:r w:rsidRPr="00A51476">
        <w:tab/>
        <w:t>For a window W of duration max(SMTC period,  xRP_max, switch pattern periodicity), where xRP_max is the maximum xRP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lastRenderedPageBreak/>
        <w:t>-</w:t>
      </w:r>
      <w:r w:rsidRPr="00A51476">
        <w:tab/>
        <w:t>N</w:t>
      </w:r>
      <w:r w:rsidRPr="00A51476">
        <w:rPr>
          <w:vertAlign w:val="subscript"/>
        </w:rPr>
        <w:t>available</w:t>
      </w:r>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No requirement when N</w:t>
      </w:r>
      <w:r w:rsidRPr="00A51476">
        <w:rPr>
          <w:vertAlign w:val="subscript"/>
        </w:rPr>
        <w:t>available</w:t>
      </w:r>
      <w:r w:rsidRPr="00A51476">
        <w:t xml:space="preserve"> = 0.</w:t>
      </w:r>
    </w:p>
    <w:p w14:paraId="3236B883" w14:textId="19AAAF17" w:rsidR="003A317E" w:rsidRDefault="003A317E" w:rsidP="002358A0">
      <w:pPr>
        <w:pStyle w:val="Heading3"/>
      </w:pPr>
      <w:bookmarkStart w:id="111" w:name="_Toc200011124"/>
      <w:bookmarkStart w:id="112" w:name="_Toc201563692"/>
      <w:bookmarkStart w:id="113" w:name="_Toc201563773"/>
      <w:bookmarkStart w:id="114" w:name="_Toc207899456"/>
      <w:r>
        <w:t>6.3.</w:t>
      </w:r>
      <w:r w:rsidR="003D2B2F">
        <w:t>3</w:t>
      </w:r>
      <w:r>
        <w:tab/>
        <w:t>Deactivated SDL SCell L3 measurement requirement</w:t>
      </w:r>
      <w:bookmarkEnd w:id="111"/>
      <w:bookmarkEnd w:id="112"/>
      <w:bookmarkEnd w:id="113"/>
      <w:bookmarkEnd w:id="114"/>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03B23724" w14:textId="77777777" w:rsidR="003D2B2F" w:rsidRPr="003D2B2F" w:rsidRDefault="003D2B2F" w:rsidP="003D2B2F">
      <w:pPr>
        <w:rPr>
          <w:bCs/>
          <w:lang w:eastAsia="ko-KR"/>
        </w:rPr>
      </w:pPr>
      <w:r w:rsidRPr="003D2B2F">
        <w:rPr>
          <w:bCs/>
          <w:lang w:eastAsia="ko-KR"/>
        </w:rPr>
        <w:t>RAN4#116 agreed to define the interruption requirement as follows:</w:t>
      </w:r>
    </w:p>
    <w:p w14:paraId="66FA0CA9" w14:textId="2D5440D8" w:rsidR="003D2B2F" w:rsidRPr="003D2B2F" w:rsidRDefault="003D2B2F" w:rsidP="003D2B2F">
      <w:pPr>
        <w:pStyle w:val="B1"/>
        <w:rPr>
          <w:lang w:eastAsia="ko-KR"/>
        </w:rPr>
      </w:pPr>
      <w:r>
        <w:t>-</w:t>
      </w:r>
      <w:r w:rsidRPr="003D2B2F">
        <w:rPr>
          <w:lang w:eastAsia="ko-KR"/>
        </w:rPr>
        <w:tab/>
        <w:t>For R19 LB CA via switching, interruption length on PCC due to measurements on deactivated SDL is (tuning time in slot level + T</w:t>
      </w:r>
      <w:r w:rsidRPr="003D2B2F">
        <w:rPr>
          <w:vertAlign w:val="subscript"/>
          <w:lang w:eastAsia="ko-KR"/>
        </w:rPr>
        <w:t>SMTC_duation</w:t>
      </w:r>
      <w:r w:rsidRPr="003D2B2F">
        <w:rPr>
          <w:lang w:eastAsia="ko-KR"/>
        </w:rPr>
        <w:t xml:space="preserve"> + retuning time in slot level),</w:t>
      </w:r>
    </w:p>
    <w:p w14:paraId="21C48C28" w14:textId="7BEA3915" w:rsidR="003D2B2F" w:rsidRPr="003D2B2F" w:rsidRDefault="003D2B2F" w:rsidP="003D2B2F">
      <w:pPr>
        <w:pStyle w:val="B2"/>
      </w:pPr>
      <w:r w:rsidRPr="003D2B2F">
        <w:t>-</w:t>
      </w:r>
      <w:r w:rsidRPr="003D2B2F">
        <w:tab/>
        <w:t>Tuning time from PCell to SCell is equal to the RRC configured switching gap from PCell to SCell LBCA-SwitchingGap-Duration-PCelltoSCell-r19</w:t>
      </w:r>
    </w:p>
    <w:p w14:paraId="0C41AF6E" w14:textId="0E5499F2" w:rsidR="003D2B2F" w:rsidRPr="003D2B2F" w:rsidRDefault="003D2B2F" w:rsidP="003D2B2F">
      <w:pPr>
        <w:pStyle w:val="B2"/>
      </w:pPr>
      <w:r w:rsidRPr="003D2B2F">
        <w:t>-</w:t>
      </w:r>
      <w:r w:rsidRPr="003D2B2F">
        <w:tab/>
        <w:t>Returning time from SCell to PCell is equal to the RRC configured switching gap from SCell to PCell, i.e., LBCA-SwitchingGap- SCelltoPCell-r19</w:t>
      </w:r>
    </w:p>
    <w:p w14:paraId="4EF3BAB8" w14:textId="1CBB964D" w:rsidR="003D2B2F" w:rsidRPr="003D2B2F" w:rsidRDefault="003D2B2F" w:rsidP="003D2B2F">
      <w:pPr>
        <w:pStyle w:val="B1"/>
        <w:rPr>
          <w:lang w:eastAsia="ko-KR"/>
        </w:rPr>
      </w:pPr>
      <w:r>
        <w:t>-</w:t>
      </w:r>
      <w:r w:rsidRPr="003D2B2F">
        <w:rPr>
          <w:lang w:eastAsia="ko-KR"/>
        </w:rPr>
        <w:tab/>
        <w:t>Missed ACK/NACK rate</w:t>
      </w:r>
    </w:p>
    <w:p w14:paraId="5C2911DC" w14:textId="585F6888" w:rsidR="003D2B2F" w:rsidRPr="003D2B2F" w:rsidRDefault="003D2B2F" w:rsidP="003D2B2F">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bookmarkStart w:id="115" w:name="_Toc200011125"/>
      <w:bookmarkStart w:id="116" w:name="_Toc201563693"/>
      <w:bookmarkStart w:id="117" w:name="_Toc201563774"/>
      <w:bookmarkStart w:id="118" w:name="_Toc207899457"/>
      <w:r>
        <w:t>6.3.</w:t>
      </w:r>
      <w:r w:rsidR="004B0E6E">
        <w:t>4</w:t>
      </w:r>
      <w:r>
        <w:tab/>
        <w:t>SDL SCell activation/deactivation requirement</w:t>
      </w:r>
      <w:bookmarkEnd w:id="115"/>
      <w:bookmarkEnd w:id="116"/>
      <w:bookmarkEnd w:id="117"/>
      <w:bookmarkEnd w:id="118"/>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principle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pPr>
      <w:r>
        <w:t>-</w:t>
      </w:r>
      <w:r>
        <w:tab/>
        <w:t>Known/unknown conditions are reused from existing SCell activation requirements</w:t>
      </w:r>
    </w:p>
    <w:p w14:paraId="2948F721" w14:textId="77777777" w:rsidR="004B0E6E" w:rsidRDefault="004B0E6E" w:rsidP="004B0E6E">
      <w:r>
        <w:t>RAN4 #116 agreed follows:</w:t>
      </w:r>
    </w:p>
    <w:p w14:paraId="6F3D7AE9" w14:textId="77777777" w:rsidR="004B0E6E" w:rsidRPr="00BE56B5" w:rsidRDefault="004B0E6E" w:rsidP="008155EE">
      <w:pPr>
        <w:pStyle w:val="B1"/>
      </w:pPr>
      <w:r w:rsidRPr="00BE56B5">
        <w:t>-</w:t>
      </w:r>
      <w:r w:rsidRPr="00BE56B5">
        <w:tab/>
        <w:t>Revise the previous agreement in R4-2504895 issue 1-1-3 (RAN4 #114bis) for the SCell which is in activation procedure:</w:t>
      </w:r>
    </w:p>
    <w:p w14:paraId="24A13941" w14:textId="77777777" w:rsidR="004B0E6E" w:rsidRPr="00BE56B5" w:rsidRDefault="004B0E6E" w:rsidP="008155EE">
      <w:pPr>
        <w:pStyle w:val="B2"/>
      </w:pPr>
      <w:r w:rsidRPr="00BE56B5">
        <w:t>-</w:t>
      </w:r>
      <w:r w:rsidRPr="00BE56B5">
        <w:tab/>
        <w:t>For the SCell which is in activation procedure,</w:t>
      </w:r>
    </w:p>
    <w:p w14:paraId="581E28C9" w14:textId="77777777" w:rsidR="004B0E6E" w:rsidRPr="00BE56B5" w:rsidRDefault="004B0E6E" w:rsidP="008155EE">
      <w:pPr>
        <w:pStyle w:val="B3"/>
      </w:pPr>
      <w:r w:rsidRPr="00BE56B5">
        <w:t>-</w:t>
      </w:r>
      <w:r w:rsidRPr="00BE56B5">
        <w:tab/>
        <w:t>The RRC configured switching pattern for SDL SCell is applied.</w:t>
      </w:r>
    </w:p>
    <w:p w14:paraId="180F8D60" w14:textId="77777777" w:rsidR="004B0E6E" w:rsidRPr="00BE56B5" w:rsidRDefault="004B0E6E" w:rsidP="008155EE">
      <w:pPr>
        <w:pStyle w:val="B3"/>
      </w:pPr>
      <w:r w:rsidRPr="00BE56B5">
        <w:t>-</w:t>
      </w:r>
      <w:r w:rsidRPr="00BE56B5">
        <w:tab/>
        <w:t>For MAC CE based SCell activation, UE shall apply the RRC configured switching pattern at slot n+(THARQ+3ms+TLBCA)/slot-length</w:t>
      </w:r>
    </w:p>
    <w:p w14:paraId="27AF5400" w14:textId="77777777" w:rsidR="004B0E6E" w:rsidRPr="00BE56B5" w:rsidRDefault="004B0E6E" w:rsidP="008155EE">
      <w:pPr>
        <w:pStyle w:val="B3"/>
      </w:pPr>
      <w:r w:rsidRPr="00BE56B5">
        <w:t>-</w:t>
      </w:r>
      <w:r w:rsidRPr="00BE56B5">
        <w:tab/>
        <w:t>For RRC based direct SCell activation, UE shall apply the RRC configured switching pattern at slot n+(TRRC_Process + TLBCA)/slot-length</w:t>
      </w:r>
    </w:p>
    <w:p w14:paraId="0C36395A" w14:textId="77777777" w:rsidR="004B0E6E" w:rsidRPr="00BE56B5" w:rsidRDefault="004B0E6E" w:rsidP="008155EE">
      <w:pPr>
        <w:pStyle w:val="B4"/>
      </w:pPr>
      <w:r w:rsidRPr="00BE56B5">
        <w:lastRenderedPageBreak/>
        <w:t>-</w:t>
      </w:r>
      <w:r w:rsidRPr="00BE56B5">
        <w:tab/>
        <w:t>Option 1: TLBCA =0ms</w:t>
      </w:r>
    </w:p>
    <w:p w14:paraId="1742F1C3" w14:textId="77777777" w:rsidR="004B0E6E" w:rsidRPr="00BE56B5" w:rsidRDefault="004B0E6E" w:rsidP="008155EE">
      <w:pPr>
        <w:pStyle w:val="B4"/>
      </w:pPr>
      <w:r w:rsidRPr="00BE56B5">
        <w:t>-</w:t>
      </w:r>
      <w:r w:rsidRPr="00BE56B5">
        <w:tab/>
        <w:t>Option 2: TLBCA =1ms</w:t>
      </w:r>
    </w:p>
    <w:p w14:paraId="7E4184ED" w14:textId="77777777" w:rsidR="004B0E6E" w:rsidRPr="00BE56B5" w:rsidRDefault="004B0E6E" w:rsidP="008155EE">
      <w:pPr>
        <w:pStyle w:val="B4"/>
      </w:pPr>
      <w:r w:rsidRPr="00BE56B5">
        <w:t>-</w:t>
      </w:r>
      <w:r w:rsidRPr="00BE56B5">
        <w:tab/>
        <w:t>Option 3: TLBCA =4ms</w:t>
      </w:r>
    </w:p>
    <w:p w14:paraId="3295760E" w14:textId="77777777" w:rsidR="004B0E6E" w:rsidRPr="00BE56B5" w:rsidRDefault="004B0E6E" w:rsidP="008155EE">
      <w:pPr>
        <w:pStyle w:val="B2"/>
      </w:pPr>
      <w:r w:rsidRPr="00BE56B5">
        <w:t>-</w:t>
      </w:r>
      <w:r w:rsidRPr="00BE56B5">
        <w:tab/>
        <w:t>In maintenance stage, RAN4 to FFS how UE performs switching according to the following two options.</w:t>
      </w:r>
    </w:p>
    <w:p w14:paraId="2ADEB79A" w14:textId="77777777" w:rsidR="004B0E6E" w:rsidRPr="00BE56B5" w:rsidRDefault="004B0E6E" w:rsidP="008155EE">
      <w:pPr>
        <w:pStyle w:val="B3"/>
      </w:pPr>
      <w:r w:rsidRPr="00BE56B5">
        <w:t>-</w:t>
      </w:r>
      <w:r w:rsidRPr="00BE56B5">
        <w:tab/>
        <w:t>For MAC CE based SCell activation, according to the switching pattern,</w:t>
      </w:r>
    </w:p>
    <w:p w14:paraId="3D36517B" w14:textId="77777777" w:rsidR="004B0E6E" w:rsidRPr="00BE56B5" w:rsidRDefault="004B0E6E" w:rsidP="008155EE">
      <w:pPr>
        <w:pStyle w:val="B4"/>
      </w:pPr>
      <w:r w:rsidRPr="00BE56B5">
        <w:t>-</w:t>
      </w:r>
      <w:r w:rsidRPr="00BE56B5">
        <w:tab/>
        <w:t>Option 1: UE switching to SCell immediately after n+(THARQ+3ms+ TLBCA)/slot-length.</w:t>
      </w:r>
    </w:p>
    <w:p w14:paraId="67E0C0E9" w14:textId="77777777" w:rsidR="004B0E6E" w:rsidRPr="00BE56B5" w:rsidRDefault="004B0E6E" w:rsidP="008155EE">
      <w:pPr>
        <w:pStyle w:val="B4"/>
      </w:pPr>
      <w:r w:rsidRPr="00BE56B5">
        <w:t>-</w:t>
      </w:r>
      <w:r w:rsidRPr="00BE56B5">
        <w:tab/>
        <w:t>Option 2: UE switching to SCell at the next switching period after n+(THARQ+3ms+ TLBCA)/slot-length.</w:t>
      </w:r>
    </w:p>
    <w:p w14:paraId="345593B2" w14:textId="77777777" w:rsidR="004B0E6E" w:rsidRPr="00BE56B5" w:rsidRDefault="004B0E6E" w:rsidP="008155EE">
      <w:pPr>
        <w:pStyle w:val="B4"/>
      </w:pPr>
      <w:r w:rsidRPr="00BE56B5">
        <w:t>-</w:t>
      </w:r>
      <w:r w:rsidRPr="00BE56B5">
        <w:tab/>
        <w:t>Other options are not precluded.</w:t>
      </w:r>
    </w:p>
    <w:p w14:paraId="520FE077" w14:textId="77777777" w:rsidR="004B0E6E" w:rsidRPr="00BE56B5" w:rsidRDefault="004B0E6E" w:rsidP="008155EE">
      <w:pPr>
        <w:pStyle w:val="B3"/>
      </w:pPr>
      <w:r w:rsidRPr="00BE56B5">
        <w:t>-</w:t>
      </w:r>
      <w:r w:rsidRPr="00BE56B5">
        <w:tab/>
        <w:t>For RRC based direct SCell activation, according to the switching pattern,</w:t>
      </w:r>
    </w:p>
    <w:p w14:paraId="4623160A" w14:textId="77777777" w:rsidR="004B0E6E" w:rsidRPr="00BE56B5" w:rsidRDefault="004B0E6E" w:rsidP="008155EE">
      <w:pPr>
        <w:pStyle w:val="B4"/>
      </w:pPr>
      <w:r w:rsidRPr="00BE56B5">
        <w:t>-</w:t>
      </w:r>
      <w:r w:rsidRPr="00BE56B5">
        <w:tab/>
        <w:t>Option 1: UE switching to SCell immediately after n+(TRRC_Process + TLBCA)/slot-length.</w:t>
      </w:r>
    </w:p>
    <w:p w14:paraId="4B114B2F" w14:textId="77777777" w:rsidR="004B0E6E" w:rsidRPr="00BE56B5" w:rsidRDefault="004B0E6E" w:rsidP="008155EE">
      <w:pPr>
        <w:pStyle w:val="B4"/>
      </w:pPr>
      <w:r w:rsidRPr="00BE56B5">
        <w:t>-</w:t>
      </w:r>
      <w:r w:rsidRPr="00BE56B5">
        <w:tab/>
        <w:t>Option 2: UE switching to SCell at the next switching period after n+(TRRC_Process + TLBCA)/slot-length.</w:t>
      </w:r>
    </w:p>
    <w:p w14:paraId="717E23D6" w14:textId="77777777" w:rsidR="004B0E6E" w:rsidRPr="00BE56B5" w:rsidRDefault="004B0E6E" w:rsidP="008155EE">
      <w:pPr>
        <w:pStyle w:val="B4"/>
      </w:pPr>
      <w:r w:rsidRPr="00BE56B5">
        <w:t>-</w:t>
      </w:r>
      <w:r w:rsidRPr="00BE56B5">
        <w:tab/>
        <w:t>Other options are not precluded.</w:t>
      </w:r>
    </w:p>
    <w:p w14:paraId="0F31B9D0" w14:textId="77777777" w:rsidR="004B0E6E" w:rsidRPr="00BE56B5" w:rsidRDefault="004B0E6E" w:rsidP="008155EE">
      <w:pPr>
        <w:pStyle w:val="B3"/>
      </w:pPr>
      <w:r w:rsidRPr="00BE56B5">
        <w:t>Note: if the timeline for application and for switching has ambiguity, RAN4 may revise the above application timeline.</w:t>
      </w:r>
    </w:p>
    <w:p w14:paraId="01B217CA" w14:textId="77777777" w:rsidR="004B0E6E" w:rsidRPr="00BE56B5" w:rsidRDefault="004B0E6E" w:rsidP="008155EE">
      <w:pPr>
        <w:pStyle w:val="B2"/>
      </w:pPr>
      <w:r w:rsidRPr="00BE56B5">
        <w:t>-</w:t>
      </w:r>
      <w:r w:rsidRPr="00BE56B5">
        <w:tab/>
        <w:t xml:space="preserve"> The switching pattern is NOT applied after UE completed the SCell deactivation (n+(THARQ+3ms+ TLBCA)/slot-length). </w:t>
      </w:r>
    </w:p>
    <w:p w14:paraId="28474ED7" w14:textId="77777777" w:rsidR="004B0E6E" w:rsidRPr="00BE56B5" w:rsidRDefault="004B0E6E" w:rsidP="008155EE">
      <w:pPr>
        <w:pStyle w:val="B3"/>
      </w:pPr>
      <w:r w:rsidRPr="00BE56B5">
        <w:t>-</w:t>
      </w:r>
      <w:r w:rsidRPr="00BE56B5">
        <w:tab/>
        <w:t>Option 1: TLBCA =0ms</w:t>
      </w:r>
    </w:p>
    <w:p w14:paraId="52A85943" w14:textId="77777777" w:rsidR="004B0E6E" w:rsidRPr="00BE56B5" w:rsidRDefault="004B0E6E" w:rsidP="008155EE">
      <w:pPr>
        <w:pStyle w:val="B3"/>
      </w:pPr>
      <w:r w:rsidRPr="00BE56B5">
        <w:t>-</w:t>
      </w:r>
      <w:r w:rsidRPr="00BE56B5">
        <w:tab/>
        <w:t>Option 2: TLBCA =1ms</w:t>
      </w:r>
    </w:p>
    <w:p w14:paraId="1F7530F0" w14:textId="77777777" w:rsidR="004B0E6E" w:rsidRPr="00BE56B5" w:rsidRDefault="004B0E6E" w:rsidP="008155EE">
      <w:pPr>
        <w:pStyle w:val="B3"/>
      </w:pPr>
      <w:r w:rsidRPr="00BE56B5">
        <w:t>-</w:t>
      </w:r>
      <w:r w:rsidRPr="00BE56B5">
        <w:tab/>
        <w:t>Option 3: TLBCA =4ms</w:t>
      </w:r>
    </w:p>
    <w:p w14:paraId="6098AE86" w14:textId="6DE3399B" w:rsidR="004B0E6E" w:rsidRPr="00BE56B5" w:rsidRDefault="004B0E6E" w:rsidP="008155EE">
      <w:pPr>
        <w:pStyle w:val="B2"/>
      </w:pPr>
      <w:r w:rsidRPr="00BE56B5">
        <w:t>-</w:t>
      </w:r>
      <w:r w:rsidRPr="00BE56B5">
        <w:tab/>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p w14:paraId="2A749AF8" w14:textId="5E1F4858" w:rsidR="003A317E" w:rsidRDefault="003A317E" w:rsidP="003A317E">
      <w:pPr>
        <w:pStyle w:val="Heading3"/>
      </w:pPr>
      <w:bookmarkStart w:id="119" w:name="_Toc200011126"/>
      <w:bookmarkStart w:id="120" w:name="_Toc201563694"/>
      <w:bookmarkStart w:id="121" w:name="_Toc201563775"/>
      <w:bookmarkStart w:id="122" w:name="_Toc207899458"/>
      <w:r>
        <w:t>6.3.</w:t>
      </w:r>
      <w:r w:rsidR="005040D6">
        <w:t>5</w:t>
      </w:r>
      <w:r>
        <w:tab/>
        <w:t>SDL SCell L1 requirement</w:t>
      </w:r>
      <w:bookmarkEnd w:id="119"/>
      <w:bookmarkEnd w:id="120"/>
      <w:bookmarkEnd w:id="121"/>
      <w:bookmarkEnd w:id="122"/>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ot define requirement for PL-RS switch delay for SDL SCell in LB CA via switching</w:t>
      </w:r>
    </w:p>
    <w:p w14:paraId="7533EDC8" w14:textId="77777777" w:rsidR="003A317E" w:rsidRDefault="003A317E" w:rsidP="003A317E">
      <w:r w:rsidRPr="005E4FBC">
        <w:t>For L1-RSRP/SINR measurement requirement for SDL SCell, UE can only perform such measurement on the overlapped occasions of L1 RS and SDL SCell reception duration indicated by switching pattern.</w:t>
      </w:r>
    </w:p>
    <w:p w14:paraId="06530204" w14:textId="77777777" w:rsidR="005040D6" w:rsidRDefault="005040D6" w:rsidP="005040D6">
      <w:r>
        <w:t>RAN4 #116 agreed following requirement for BFD/CBD requirements for SDL SCell:</w:t>
      </w:r>
    </w:p>
    <w:p w14:paraId="3980FED6" w14:textId="77777777" w:rsidR="005040D6" w:rsidRDefault="005040D6" w:rsidP="000076F9">
      <w:pPr>
        <w:pStyle w:val="B1"/>
      </w:pPr>
      <w:r>
        <w:t>-</w:t>
      </w:r>
      <w:r>
        <w:tab/>
        <w:t xml:space="preserve">RAN4 to define requirement for BFD/CBD for SDL SCell in LB CA via switching </w:t>
      </w:r>
    </w:p>
    <w:p w14:paraId="24BD381A" w14:textId="77777777" w:rsidR="005040D6" w:rsidRDefault="005040D6" w:rsidP="000076F9">
      <w:pPr>
        <w:pStyle w:val="B2"/>
      </w:pPr>
      <w:r>
        <w:t>-</w:t>
      </w:r>
      <w:r>
        <w:tab/>
        <w:t>P factor in the existing BFD/CBD requirement can be updated for LB-CA via switching, where,</w:t>
      </w:r>
    </w:p>
    <w:p w14:paraId="0A1E078E" w14:textId="77777777" w:rsidR="005040D6" w:rsidRDefault="005040D6" w:rsidP="000076F9">
      <w:pPr>
        <w:pStyle w:val="B3"/>
      </w:pPr>
      <w:r>
        <w:t>-</w:t>
      </w:r>
      <w:r>
        <w:tab/>
        <w:t>W window is max(T</w:t>
      </w:r>
      <w:r w:rsidRPr="000076F9">
        <w:rPr>
          <w:vertAlign w:val="subscript"/>
        </w:rPr>
        <w:t>L1</w:t>
      </w:r>
      <w:r>
        <w:t>, xRP_max, switching pattern periodicity)</w:t>
      </w:r>
    </w:p>
    <w:p w14:paraId="3D14785A" w14:textId="77777777" w:rsidR="005040D6" w:rsidRDefault="005040D6" w:rsidP="000076F9">
      <w:pPr>
        <w:pStyle w:val="B3"/>
      </w:pPr>
      <w:r>
        <w:t>-</w:t>
      </w:r>
      <w:r>
        <w:tab/>
        <w:t>P = N</w:t>
      </w:r>
      <w:r w:rsidRPr="000076F9">
        <w:rPr>
          <w:vertAlign w:val="subscript"/>
        </w:rPr>
        <w:t>total</w:t>
      </w:r>
      <w:r>
        <w:t>/ N</w:t>
      </w:r>
      <w:r w:rsidRPr="000076F9">
        <w:rPr>
          <w:vertAlign w:val="subscript"/>
        </w:rPr>
        <w:t>available</w:t>
      </w:r>
    </w:p>
    <w:p w14:paraId="5559DD26" w14:textId="77777777" w:rsidR="005040D6" w:rsidRDefault="005040D6" w:rsidP="000076F9">
      <w:pPr>
        <w:pStyle w:val="B3"/>
      </w:pPr>
      <w:r>
        <w:t>-</w:t>
      </w:r>
      <w:r>
        <w:tab/>
        <w:t>N</w:t>
      </w:r>
      <w:r w:rsidRPr="000076F9">
        <w:rPr>
          <w:vertAlign w:val="subscript"/>
        </w:rPr>
        <w:t>total</w:t>
      </w:r>
      <w:r>
        <w:t xml:space="preserve"> is total number of BFD-RS or CBD-RS in W window.</w:t>
      </w:r>
    </w:p>
    <w:p w14:paraId="7385ED71" w14:textId="77777777" w:rsidR="005040D6" w:rsidRDefault="005040D6" w:rsidP="000076F9">
      <w:pPr>
        <w:pStyle w:val="B3"/>
      </w:pPr>
      <w:r>
        <w:lastRenderedPageBreak/>
        <w:t>-</w:t>
      </w:r>
      <w:r>
        <w:tab/>
        <w:t>N</w:t>
      </w:r>
      <w:r w:rsidRPr="000076F9">
        <w:rPr>
          <w:vertAlign w:val="subscript"/>
        </w:rPr>
        <w:t>available</w:t>
      </w:r>
      <w:r>
        <w:t xml:space="preserve"> is number of available BFD-RS or CBD-RS in W window.</w:t>
      </w:r>
    </w:p>
    <w:p w14:paraId="73F304CE" w14:textId="77777777" w:rsidR="005040D6" w:rsidRDefault="005040D6" w:rsidP="005040D6">
      <w:r>
        <w:t>RAN4 #116 agreed following requirement for TCI state switch delay requirement for SDL SCell:</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t>-</w:t>
      </w:r>
      <w:r>
        <w:tab/>
        <w:t>In TCI state switch delay requirement for SDL SCell, T</w:t>
      </w:r>
      <w:r w:rsidRPr="000076F9">
        <w:rPr>
          <w:vertAlign w:val="subscript"/>
        </w:rPr>
        <w:t>first-SSB_LB</w:t>
      </w:r>
      <w:r>
        <w:t xml:space="preserve"> is time to first available SSB reception based on switching pattern after MAC CE command is decoded by the UE.</w:t>
      </w:r>
    </w:p>
    <w:p w14:paraId="28850D4E" w14:textId="77777777" w:rsidR="005040D6" w:rsidRDefault="005040D6" w:rsidP="005040D6">
      <w:r>
        <w:t>RAN4 #116 agreed following requirement for L1-RSRP/SINR measurement requirements for SDL SCell:</w:t>
      </w:r>
    </w:p>
    <w:p w14:paraId="135C39E3" w14:textId="77777777" w:rsidR="005040D6" w:rsidRDefault="005040D6" w:rsidP="000076F9">
      <w:pPr>
        <w:pStyle w:val="B1"/>
      </w:pPr>
      <w:r>
        <w:t>-</w:t>
      </w:r>
      <w:r>
        <w:tab/>
        <w:t>P factor in the existing L1-RSRP/SINR measurement requirements can be updated for LB-CA via switching, where,</w:t>
      </w:r>
    </w:p>
    <w:p w14:paraId="5425770E" w14:textId="77777777" w:rsidR="005040D6" w:rsidRDefault="005040D6" w:rsidP="000076F9">
      <w:pPr>
        <w:pStyle w:val="B2"/>
      </w:pPr>
      <w:r>
        <w:t>-</w:t>
      </w:r>
      <w:r>
        <w:tab/>
        <w:t>W window is max(TL1, xRP_max, switching pattern periodicity)</w:t>
      </w:r>
    </w:p>
    <w:p w14:paraId="3C5539C4" w14:textId="77777777" w:rsidR="005040D6" w:rsidRDefault="005040D6" w:rsidP="000076F9">
      <w:pPr>
        <w:pStyle w:val="B2"/>
      </w:pPr>
      <w:r>
        <w:t>-</w:t>
      </w:r>
      <w:r>
        <w:tab/>
        <w:t>P = N</w:t>
      </w:r>
      <w:r w:rsidRPr="000076F9">
        <w:rPr>
          <w:vertAlign w:val="subscript"/>
        </w:rPr>
        <w:t>total</w:t>
      </w:r>
      <w:r>
        <w:t xml:space="preserve"> / N</w:t>
      </w:r>
      <w:r w:rsidRPr="000076F9">
        <w:rPr>
          <w:vertAlign w:val="subscript"/>
        </w:rPr>
        <w:t>available</w:t>
      </w:r>
    </w:p>
    <w:p w14:paraId="2C95DA56" w14:textId="77777777" w:rsidR="005040D6" w:rsidRDefault="005040D6" w:rsidP="000076F9">
      <w:pPr>
        <w:pStyle w:val="B2"/>
      </w:pPr>
      <w:r>
        <w:t>-</w:t>
      </w:r>
      <w:r>
        <w:tab/>
        <w:t>N</w:t>
      </w:r>
      <w:r w:rsidRPr="000076F9">
        <w:rPr>
          <w:vertAlign w:val="subscript"/>
        </w:rPr>
        <w:t>total</w:t>
      </w:r>
      <w:r>
        <w:t xml:space="preserve"> is total number of L1-RSRP/SINR RS of SCell in W window.</w:t>
      </w:r>
    </w:p>
    <w:p w14:paraId="57F9E519" w14:textId="0BE5EFAF" w:rsidR="005040D6" w:rsidRDefault="005040D6" w:rsidP="000076F9">
      <w:pPr>
        <w:pStyle w:val="B2"/>
      </w:pPr>
      <w:r>
        <w:t>N</w:t>
      </w:r>
      <w:r w:rsidRPr="000076F9">
        <w:rPr>
          <w:vertAlign w:val="subscript"/>
        </w:rPr>
        <w:t>available</w:t>
      </w:r>
      <w:r>
        <w:t xml:space="preserve"> is number of available L1-RSRP/SINR RS overlapping with SCell duration according to the RRC configured switching pattern in W window.</w:t>
      </w:r>
    </w:p>
    <w:p w14:paraId="5EE0DF9F" w14:textId="77777777" w:rsidR="00582D61" w:rsidRPr="00716FB4" w:rsidRDefault="00582D61" w:rsidP="00582D61">
      <w:pPr>
        <w:pStyle w:val="Heading3"/>
      </w:pPr>
      <w:bookmarkStart w:id="123" w:name="_Toc207899459"/>
      <w:r w:rsidRPr="00716FB4">
        <w:t>6.3.</w:t>
      </w:r>
      <w:r>
        <w:t>6</w:t>
      </w:r>
      <w:r w:rsidRPr="00716FB4">
        <w:tab/>
        <w:t xml:space="preserve">SDL SCell </w:t>
      </w:r>
      <w:r>
        <w:t>performance</w:t>
      </w:r>
      <w:r w:rsidRPr="00716FB4">
        <w:t xml:space="preserve"> requirement</w:t>
      </w:r>
      <w:bookmarkEnd w:id="123"/>
    </w:p>
    <w:p w14:paraId="73EFCFFE" w14:textId="77777777" w:rsidR="00582D61" w:rsidRDefault="00582D61" w:rsidP="00582D61">
      <w:r>
        <w:t xml:space="preserve">RAN4#116 meeting agreed follows for </w:t>
      </w:r>
      <w:r w:rsidRPr="00716FB4">
        <w:t>SDL SCell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124" w:name="_Toc200011127"/>
      <w:bookmarkStart w:id="125" w:name="_Toc201563695"/>
      <w:bookmarkStart w:id="126" w:name="_Toc201563776"/>
      <w:bookmarkStart w:id="127" w:name="_Toc207899460"/>
      <w:r>
        <w:t>6.4</w:t>
      </w:r>
      <w:r>
        <w:tab/>
        <w:t>Discussion of impact</w:t>
      </w:r>
      <w:r>
        <w:rPr>
          <w:lang w:val="en-US"/>
        </w:rPr>
        <w:t xml:space="preserve"> on FDD PCell RRM</w:t>
      </w:r>
      <w:bookmarkEnd w:id="124"/>
      <w:bookmarkEnd w:id="125"/>
      <w:bookmarkEnd w:id="126"/>
      <w:bookmarkEnd w:id="127"/>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P factor in the existing RLM measurement requirements can be updated, where,</w:t>
      </w:r>
    </w:p>
    <w:p w14:paraId="5C3F29FA" w14:textId="77777777" w:rsidR="00454812" w:rsidRDefault="00454812" w:rsidP="00454812">
      <w:pPr>
        <w:pStyle w:val="B2"/>
      </w:pPr>
      <w:r>
        <w:t>-</w:t>
      </w:r>
      <w:r>
        <w:tab/>
        <w:t>W window is max(T</w:t>
      </w:r>
      <w:r w:rsidRPr="00454812">
        <w:rPr>
          <w:vertAlign w:val="subscript"/>
        </w:rPr>
        <w:t>L1</w:t>
      </w:r>
      <w:r>
        <w:t>, xRP_max, switching pattern periodicity)</w:t>
      </w:r>
    </w:p>
    <w:p w14:paraId="7E3A46E4" w14:textId="77777777" w:rsidR="00454812" w:rsidRDefault="00454812" w:rsidP="00454812">
      <w:pPr>
        <w:pStyle w:val="B2"/>
      </w:pPr>
      <w:r>
        <w:t>-</w:t>
      </w:r>
      <w:r>
        <w:tab/>
        <w:t>P = N</w:t>
      </w:r>
      <w:r w:rsidRPr="00454812">
        <w:rPr>
          <w:vertAlign w:val="subscript"/>
        </w:rPr>
        <w:t>total</w:t>
      </w:r>
      <w:r>
        <w:t>/ N</w:t>
      </w:r>
      <w:r w:rsidRPr="00454812">
        <w:rPr>
          <w:vertAlign w:val="subscript"/>
        </w:rPr>
        <w:t>available</w:t>
      </w:r>
    </w:p>
    <w:p w14:paraId="1CBE8853" w14:textId="77777777" w:rsidR="00454812" w:rsidRDefault="00454812" w:rsidP="00454812">
      <w:pPr>
        <w:pStyle w:val="B2"/>
      </w:pPr>
      <w:r>
        <w:t>-</w:t>
      </w:r>
      <w:r>
        <w:tab/>
        <w:t>N</w:t>
      </w:r>
      <w:r w:rsidRPr="00454812">
        <w:rPr>
          <w:vertAlign w:val="subscript"/>
        </w:rPr>
        <w:t>total</w:t>
      </w:r>
      <w:r>
        <w:t xml:space="preserve"> is total number of RLM-RS in W window.</w:t>
      </w:r>
    </w:p>
    <w:p w14:paraId="5480966B" w14:textId="77777777" w:rsidR="00454812" w:rsidRDefault="00454812" w:rsidP="00454812">
      <w:pPr>
        <w:pStyle w:val="B2"/>
      </w:pPr>
      <w:r>
        <w:t>-</w:t>
      </w:r>
      <w:r>
        <w:tab/>
        <w:t>N</w:t>
      </w:r>
      <w:r w:rsidRPr="00454812">
        <w:rPr>
          <w:vertAlign w:val="subscript"/>
        </w:rPr>
        <w:t>available</w:t>
      </w:r>
      <w:r>
        <w:t xml:space="preserve"> is number of available RLM-RS in W window.</w:t>
      </w:r>
    </w:p>
    <w:p w14:paraId="64175E89" w14:textId="77777777" w:rsidR="00454812" w:rsidRDefault="00454812" w:rsidP="00454812">
      <w:pPr>
        <w:pStyle w:val="B1"/>
      </w:pPr>
      <w:r>
        <w:t>-</w:t>
      </w:r>
      <w:r>
        <w:tab/>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p w14:paraId="6F929B89" w14:textId="77777777" w:rsidR="00454812" w:rsidRDefault="00454812" w:rsidP="00454812">
      <w:r>
        <w:t>RAN4#116 meeting agreed follows for others RRM requirement of FDD PCell in LB CA via switching:</w:t>
      </w:r>
    </w:p>
    <w:p w14:paraId="167035D3" w14:textId="6665DAF1" w:rsidR="00454812" w:rsidRDefault="00454812" w:rsidP="00454812">
      <w:pPr>
        <w:pStyle w:val="B1"/>
      </w:pPr>
      <w:r>
        <w:t>-</w:t>
      </w:r>
      <w:r>
        <w:tab/>
        <w:t>The principle of agreed activated SDL SCell requirement in LB-CA can be reused for the corresponding PCell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28" w:name="historyclause"/>
      <w:bookmarkStart w:id="129" w:name="_Toc201563777"/>
      <w:bookmarkStart w:id="130" w:name="_Toc207899461"/>
      <w:r w:rsidRPr="004D3578">
        <w:lastRenderedPageBreak/>
        <w:t xml:space="preserve">Annex </w:t>
      </w:r>
      <w:r w:rsidR="003836AA">
        <w:t>A</w:t>
      </w:r>
      <w:r w:rsidRPr="004D3578">
        <w:t xml:space="preserve"> (informative):</w:t>
      </w:r>
      <w:r w:rsidRPr="004D3578">
        <w:br/>
        <w:t>Change history</w:t>
      </w:r>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bl>
    <w:p w14:paraId="6AE5F0B0" w14:textId="77777777" w:rsidR="00080512" w:rsidRDefault="00080512"/>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D2944" w14:textId="77777777" w:rsidR="00E64E6B" w:rsidRDefault="00E64E6B">
      <w:r>
        <w:separator/>
      </w:r>
    </w:p>
  </w:endnote>
  <w:endnote w:type="continuationSeparator" w:id="0">
    <w:p w14:paraId="678701D9" w14:textId="77777777" w:rsidR="00E64E6B" w:rsidRDefault="00E6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43D0" w14:textId="77777777" w:rsidR="00E64E6B" w:rsidRDefault="00E64E6B">
      <w:r>
        <w:separator/>
      </w:r>
    </w:p>
  </w:footnote>
  <w:footnote w:type="continuationSeparator" w:id="0">
    <w:p w14:paraId="37ACA6D4" w14:textId="77777777" w:rsidR="00E64E6B" w:rsidRDefault="00E64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CB39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4B2">
      <w:rPr>
        <w:rFonts w:ascii="Arial" w:hAnsi="Arial" w:cs="Arial"/>
        <w:b/>
        <w:noProof/>
        <w:sz w:val="18"/>
        <w:szCs w:val="18"/>
      </w:rPr>
      <w:t>3GPP TR 38.768 V1.1.0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EDA4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4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347A2"/>
    <w:rsid w:val="002358A0"/>
    <w:rsid w:val="00241E81"/>
    <w:rsid w:val="002439C9"/>
    <w:rsid w:val="00247A96"/>
    <w:rsid w:val="00255C5C"/>
    <w:rsid w:val="002630EE"/>
    <w:rsid w:val="002675F0"/>
    <w:rsid w:val="0027335C"/>
    <w:rsid w:val="002760EE"/>
    <w:rsid w:val="002B6339"/>
    <w:rsid w:val="002B7E82"/>
    <w:rsid w:val="002E00EE"/>
    <w:rsid w:val="002F35C6"/>
    <w:rsid w:val="00302716"/>
    <w:rsid w:val="00315B85"/>
    <w:rsid w:val="003172DC"/>
    <w:rsid w:val="00351E6D"/>
    <w:rsid w:val="0035462D"/>
    <w:rsid w:val="00356555"/>
    <w:rsid w:val="003609C7"/>
    <w:rsid w:val="003668EE"/>
    <w:rsid w:val="003748D6"/>
    <w:rsid w:val="003765B8"/>
    <w:rsid w:val="003836AA"/>
    <w:rsid w:val="003958AE"/>
    <w:rsid w:val="003A317E"/>
    <w:rsid w:val="003A3549"/>
    <w:rsid w:val="003B2988"/>
    <w:rsid w:val="003C3971"/>
    <w:rsid w:val="003D2B2F"/>
    <w:rsid w:val="003E01D1"/>
    <w:rsid w:val="0040233C"/>
    <w:rsid w:val="00423334"/>
    <w:rsid w:val="004345EC"/>
    <w:rsid w:val="00443C70"/>
    <w:rsid w:val="00454812"/>
    <w:rsid w:val="00464BC0"/>
    <w:rsid w:val="00465515"/>
    <w:rsid w:val="004922D6"/>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4CA3"/>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800145"/>
    <w:rsid w:val="008028A4"/>
    <w:rsid w:val="00804653"/>
    <w:rsid w:val="008155EE"/>
    <w:rsid w:val="008214DB"/>
    <w:rsid w:val="00830747"/>
    <w:rsid w:val="00830904"/>
    <w:rsid w:val="00863C9F"/>
    <w:rsid w:val="0087421D"/>
    <w:rsid w:val="008768CA"/>
    <w:rsid w:val="008A3287"/>
    <w:rsid w:val="008B1F9A"/>
    <w:rsid w:val="008B2E70"/>
    <w:rsid w:val="008C384C"/>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713F7"/>
    <w:rsid w:val="00975DAE"/>
    <w:rsid w:val="009768C3"/>
    <w:rsid w:val="009E2532"/>
    <w:rsid w:val="009E4910"/>
    <w:rsid w:val="009F37B7"/>
    <w:rsid w:val="009F7968"/>
    <w:rsid w:val="00A10F02"/>
    <w:rsid w:val="00A136C2"/>
    <w:rsid w:val="00A164B4"/>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04BD9"/>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A15B0"/>
    <w:rsid w:val="00EA5EA7"/>
    <w:rsid w:val="00EA66BD"/>
    <w:rsid w:val="00EC4A25"/>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9008D"/>
    <w:rsid w:val="00FA1266"/>
    <w:rsid w:val="00FA27E1"/>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17</Pages>
  <Words>5145</Words>
  <Characters>29330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34407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2025-09-05T00:30:00Z</dcterms:modified>
</cp:coreProperties>
</file>